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5DC0" w:rsidRPr="008C60FE" w:rsidRDefault="00AF2F2D" w:rsidP="00FE5DC0">
      <w:pPr>
        <w:pStyle w:val="Prosttext"/>
        <w:rPr>
          <w:rFonts w:ascii="Arial" w:eastAsia="MS Mincho" w:hAnsi="Arial" w:cs="Arial"/>
          <w:b/>
          <w:bCs/>
          <w:sz w:val="33"/>
          <w:szCs w:val="33"/>
        </w:rPr>
      </w:pPr>
      <w:bookmarkStart w:id="0" w:name="_GoBack"/>
      <w:bookmarkEnd w:id="0"/>
      <w:r>
        <w:rPr>
          <w:rFonts w:ascii="Arial" w:hAnsi="Arial" w:cs="Arial"/>
          <w:noProof/>
          <w:sz w:val="33"/>
          <w:szCs w:val="33"/>
        </w:rPr>
        <w:drawing>
          <wp:anchor distT="0" distB="0" distL="114300" distR="114300" simplePos="0" relativeHeight="251657728" behindDoc="0" locked="1" layoutInCell="1" allowOverlap="1">
            <wp:simplePos x="0" y="0"/>
            <wp:positionH relativeFrom="column">
              <wp:align>left</wp:align>
            </wp:positionH>
            <wp:positionV relativeFrom="paragraph">
              <wp:posOffset>-3810</wp:posOffset>
            </wp:positionV>
            <wp:extent cx="695325" cy="685800"/>
            <wp:effectExtent l="0" t="0" r="9525" b="0"/>
            <wp:wrapSquare wrapText="bothSides"/>
            <wp:docPr id="7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E5DC0" w:rsidRPr="008C60FE">
        <w:rPr>
          <w:rFonts w:ascii="Arial" w:eastAsia="MS Mincho" w:hAnsi="Arial" w:cs="Arial"/>
          <w:b/>
          <w:bCs/>
          <w:sz w:val="33"/>
          <w:szCs w:val="33"/>
        </w:rPr>
        <w:t>Střední odborná škola a Střední odborné učiliště,</w:t>
      </w:r>
    </w:p>
    <w:p w:rsidR="00FE5DC0" w:rsidRPr="008C60FE" w:rsidRDefault="00FE5DC0" w:rsidP="00FE5DC0">
      <w:pPr>
        <w:pStyle w:val="Prosttext"/>
        <w:pBdr>
          <w:bottom w:val="single" w:sz="4" w:space="1" w:color="auto"/>
        </w:pBdr>
        <w:jc w:val="center"/>
        <w:rPr>
          <w:rFonts w:ascii="Arial" w:eastAsia="MS Mincho" w:hAnsi="Arial" w:cs="Arial"/>
          <w:b/>
          <w:bCs/>
          <w:sz w:val="33"/>
          <w:szCs w:val="33"/>
        </w:rPr>
      </w:pPr>
      <w:r w:rsidRPr="008C60FE">
        <w:rPr>
          <w:rFonts w:ascii="Arial" w:eastAsia="MS Mincho" w:hAnsi="Arial" w:cs="Arial"/>
          <w:b/>
          <w:bCs/>
          <w:sz w:val="33"/>
          <w:szCs w:val="33"/>
        </w:rPr>
        <w:t>Hradec Králové, Vocelova 1338</w:t>
      </w:r>
    </w:p>
    <w:p w:rsidR="00FE5DC0" w:rsidRPr="008C60FE" w:rsidRDefault="00FE5DC0" w:rsidP="00FE5DC0">
      <w:pPr>
        <w:rPr>
          <w:rFonts w:cs="Arial"/>
          <w:sz w:val="32"/>
          <w:szCs w:val="32"/>
        </w:rPr>
      </w:pPr>
    </w:p>
    <w:p w:rsidR="00FE5DC0" w:rsidRDefault="00FE5DC0" w:rsidP="00FE5DC0">
      <w:pPr>
        <w:pStyle w:val="Zkladntext"/>
        <w:tabs>
          <w:tab w:val="left" w:pos="3119"/>
        </w:tabs>
        <w:rPr>
          <w:b/>
          <w:sz w:val="24"/>
          <w:szCs w:val="24"/>
        </w:rPr>
      </w:pPr>
    </w:p>
    <w:p w:rsidR="00FE5DC0" w:rsidRPr="007306A8" w:rsidRDefault="00FE5DC0" w:rsidP="00FE5DC0">
      <w:pPr>
        <w:pStyle w:val="Zkladntext"/>
        <w:tabs>
          <w:tab w:val="left" w:pos="3119"/>
        </w:tabs>
        <w:rPr>
          <w:sz w:val="24"/>
          <w:szCs w:val="24"/>
        </w:rPr>
      </w:pPr>
      <w:r w:rsidRPr="00892C4D">
        <w:rPr>
          <w:b/>
          <w:sz w:val="24"/>
          <w:szCs w:val="24"/>
        </w:rPr>
        <w:t>Registrační číslo projektu:</w:t>
      </w:r>
      <w:r w:rsidRPr="00892C4D">
        <w:rPr>
          <w:b/>
          <w:sz w:val="24"/>
          <w:szCs w:val="24"/>
        </w:rPr>
        <w:tab/>
      </w:r>
      <w:r w:rsidRPr="00892C4D">
        <w:rPr>
          <w:bCs/>
          <w:sz w:val="24"/>
          <w:szCs w:val="24"/>
        </w:rPr>
        <w:t>CZ.1.07/1.5.00/34.0245</w:t>
      </w:r>
    </w:p>
    <w:p w:rsidR="00FE5DC0" w:rsidRPr="00892C4D" w:rsidRDefault="00FE5DC0" w:rsidP="00FE5DC0">
      <w:pPr>
        <w:pStyle w:val="Zkladntext"/>
        <w:tabs>
          <w:tab w:val="left" w:pos="3119"/>
        </w:tabs>
        <w:rPr>
          <w:sz w:val="24"/>
          <w:szCs w:val="24"/>
        </w:rPr>
      </w:pPr>
    </w:p>
    <w:p w:rsidR="00FE5DC0" w:rsidRPr="00892C4D" w:rsidRDefault="00FE5DC0" w:rsidP="00FE5DC0">
      <w:pPr>
        <w:pStyle w:val="Zkladntext"/>
        <w:tabs>
          <w:tab w:val="left" w:pos="3119"/>
        </w:tabs>
        <w:rPr>
          <w:sz w:val="24"/>
          <w:szCs w:val="24"/>
        </w:rPr>
      </w:pPr>
      <w:r w:rsidRPr="00892C4D">
        <w:rPr>
          <w:b/>
          <w:sz w:val="24"/>
          <w:szCs w:val="24"/>
        </w:rPr>
        <w:t>Číslo DUM:</w:t>
      </w:r>
      <w:r w:rsidRPr="00892C4D">
        <w:rPr>
          <w:sz w:val="24"/>
          <w:szCs w:val="24"/>
        </w:rPr>
        <w:tab/>
        <w:t>VY_32_INOVACE_</w:t>
      </w:r>
      <w:r w:rsidR="007F4FEE">
        <w:rPr>
          <w:sz w:val="24"/>
          <w:szCs w:val="24"/>
        </w:rPr>
        <w:t>13</w:t>
      </w:r>
      <w:r w:rsidR="002A25AE">
        <w:rPr>
          <w:sz w:val="24"/>
          <w:szCs w:val="24"/>
        </w:rPr>
        <w:t>_</w:t>
      </w:r>
      <w:r w:rsidR="007F4FEE">
        <w:rPr>
          <w:sz w:val="24"/>
          <w:szCs w:val="24"/>
        </w:rPr>
        <w:t>C</w:t>
      </w:r>
      <w:r w:rsidRPr="00892C4D">
        <w:rPr>
          <w:sz w:val="24"/>
          <w:szCs w:val="24"/>
        </w:rPr>
        <w:t>_1</w:t>
      </w:r>
      <w:r w:rsidR="00B3742C">
        <w:rPr>
          <w:sz w:val="24"/>
          <w:szCs w:val="24"/>
        </w:rPr>
        <w:t>9</w:t>
      </w:r>
    </w:p>
    <w:p w:rsidR="00FE5DC0" w:rsidRPr="00892C4D" w:rsidRDefault="00FE5DC0" w:rsidP="00FE5DC0">
      <w:pPr>
        <w:pStyle w:val="Zkladntext"/>
        <w:tabs>
          <w:tab w:val="left" w:pos="3119"/>
        </w:tabs>
        <w:rPr>
          <w:sz w:val="24"/>
          <w:szCs w:val="24"/>
        </w:rPr>
      </w:pPr>
      <w:r w:rsidRPr="00892C4D">
        <w:rPr>
          <w:b/>
          <w:sz w:val="24"/>
          <w:szCs w:val="24"/>
        </w:rPr>
        <w:t>Tematická oblast:</w:t>
      </w:r>
      <w:r w:rsidRPr="00892C4D">
        <w:rPr>
          <w:b/>
          <w:sz w:val="24"/>
          <w:szCs w:val="24"/>
        </w:rPr>
        <w:tab/>
      </w:r>
      <w:r w:rsidR="007F4FEE" w:rsidRPr="007F4FEE">
        <w:rPr>
          <w:sz w:val="24"/>
          <w:szCs w:val="24"/>
        </w:rPr>
        <w:t>Ekonomika dopravy</w:t>
      </w:r>
    </w:p>
    <w:p w:rsidR="00FE5DC0" w:rsidRPr="00892C4D" w:rsidRDefault="00FE5DC0" w:rsidP="00FE5DC0">
      <w:pPr>
        <w:pStyle w:val="Zkladntext"/>
        <w:tabs>
          <w:tab w:val="left" w:pos="3119"/>
        </w:tabs>
        <w:rPr>
          <w:b/>
          <w:sz w:val="24"/>
          <w:szCs w:val="24"/>
        </w:rPr>
      </w:pPr>
      <w:r w:rsidRPr="00892C4D">
        <w:rPr>
          <w:b/>
          <w:sz w:val="24"/>
          <w:szCs w:val="24"/>
        </w:rPr>
        <w:t>Téma:</w:t>
      </w:r>
      <w:r w:rsidRPr="00892C4D">
        <w:rPr>
          <w:b/>
          <w:sz w:val="24"/>
          <w:szCs w:val="24"/>
        </w:rPr>
        <w:tab/>
      </w:r>
      <w:r w:rsidR="007F4FEE">
        <w:rPr>
          <w:sz w:val="24"/>
          <w:szCs w:val="24"/>
        </w:rPr>
        <w:t xml:space="preserve">Test – </w:t>
      </w:r>
      <w:r w:rsidR="00B3742C" w:rsidRPr="00B3742C">
        <w:rPr>
          <w:sz w:val="24"/>
          <w:szCs w:val="24"/>
        </w:rPr>
        <w:t>kapitálové obchodní společnosti</w:t>
      </w:r>
    </w:p>
    <w:p w:rsidR="00FE5DC0" w:rsidRPr="00892C4D" w:rsidRDefault="00FE5DC0" w:rsidP="00FE5DC0">
      <w:pPr>
        <w:pStyle w:val="Zkladntext"/>
        <w:tabs>
          <w:tab w:val="left" w:pos="3119"/>
        </w:tabs>
        <w:rPr>
          <w:b/>
          <w:sz w:val="24"/>
          <w:szCs w:val="24"/>
        </w:rPr>
      </w:pPr>
      <w:r w:rsidRPr="00892C4D">
        <w:rPr>
          <w:b/>
          <w:sz w:val="24"/>
          <w:szCs w:val="24"/>
        </w:rPr>
        <w:t>Autor:</w:t>
      </w:r>
      <w:r w:rsidRPr="00892C4D">
        <w:rPr>
          <w:b/>
          <w:sz w:val="24"/>
          <w:szCs w:val="24"/>
        </w:rPr>
        <w:tab/>
      </w:r>
      <w:r w:rsidR="007F4FEE" w:rsidRPr="007F4FEE">
        <w:rPr>
          <w:sz w:val="24"/>
          <w:szCs w:val="24"/>
        </w:rPr>
        <w:t>Ing. Miroslav Vávra</w:t>
      </w:r>
      <w:r w:rsidRPr="00892C4D">
        <w:rPr>
          <w:sz w:val="24"/>
          <w:szCs w:val="24"/>
        </w:rPr>
        <w:tab/>
      </w:r>
    </w:p>
    <w:p w:rsidR="00FE5DC0" w:rsidRPr="00892C4D" w:rsidRDefault="00FE5DC0" w:rsidP="00FE5DC0">
      <w:pPr>
        <w:pStyle w:val="Zkladntext"/>
        <w:tabs>
          <w:tab w:val="left" w:pos="3119"/>
        </w:tabs>
        <w:rPr>
          <w:b/>
          <w:sz w:val="24"/>
          <w:szCs w:val="24"/>
        </w:rPr>
      </w:pPr>
      <w:r w:rsidRPr="00892C4D">
        <w:rPr>
          <w:b/>
          <w:sz w:val="24"/>
          <w:szCs w:val="24"/>
        </w:rPr>
        <w:t>Datum vytvoření:</w:t>
      </w:r>
      <w:r w:rsidRPr="00892C4D">
        <w:rPr>
          <w:b/>
          <w:sz w:val="24"/>
          <w:szCs w:val="24"/>
        </w:rPr>
        <w:tab/>
      </w:r>
      <w:r w:rsidRPr="00892C4D">
        <w:rPr>
          <w:sz w:val="24"/>
          <w:szCs w:val="24"/>
        </w:rPr>
        <w:t>září 2012</w:t>
      </w:r>
    </w:p>
    <w:p w:rsidR="00FE5DC0" w:rsidRPr="00892C4D" w:rsidRDefault="00FE5DC0" w:rsidP="00FE5DC0">
      <w:pPr>
        <w:pStyle w:val="Zkladntext"/>
        <w:rPr>
          <w:sz w:val="24"/>
          <w:szCs w:val="24"/>
        </w:rPr>
      </w:pPr>
    </w:p>
    <w:p w:rsidR="00FE5DC0" w:rsidRPr="00892C4D" w:rsidRDefault="00FE5DC0" w:rsidP="00FE5DC0">
      <w:pPr>
        <w:pStyle w:val="Zkladntext"/>
        <w:rPr>
          <w:sz w:val="24"/>
          <w:szCs w:val="24"/>
        </w:rPr>
      </w:pPr>
    </w:p>
    <w:p w:rsidR="00FE5DC0" w:rsidRPr="00892C4D" w:rsidRDefault="00FE5DC0" w:rsidP="00FE5DC0">
      <w:pPr>
        <w:pStyle w:val="Zkladn-odstavec"/>
        <w:ind w:firstLine="0"/>
        <w:rPr>
          <w:b/>
          <w:sz w:val="24"/>
          <w:szCs w:val="24"/>
        </w:rPr>
      </w:pPr>
      <w:r w:rsidRPr="00892C4D">
        <w:rPr>
          <w:b/>
          <w:sz w:val="24"/>
          <w:szCs w:val="24"/>
        </w:rPr>
        <w:t>Anotace</w:t>
      </w:r>
    </w:p>
    <w:p w:rsidR="00FE5DC0" w:rsidRPr="00892C4D" w:rsidRDefault="00FE5DC0" w:rsidP="00FE5DC0">
      <w:pPr>
        <w:pStyle w:val="Zkladn-odstavec"/>
        <w:rPr>
          <w:sz w:val="24"/>
          <w:szCs w:val="24"/>
        </w:rPr>
      </w:pPr>
      <w:r w:rsidRPr="00892C4D">
        <w:rPr>
          <w:sz w:val="24"/>
          <w:szCs w:val="24"/>
        </w:rPr>
        <w:t xml:space="preserve">Materiál je určen pro 1. </w:t>
      </w:r>
      <w:r w:rsidR="007F4FEE">
        <w:rPr>
          <w:sz w:val="24"/>
          <w:szCs w:val="24"/>
        </w:rPr>
        <w:t xml:space="preserve">a 2. </w:t>
      </w:r>
      <w:r w:rsidRPr="00892C4D">
        <w:rPr>
          <w:sz w:val="24"/>
          <w:szCs w:val="24"/>
        </w:rPr>
        <w:t xml:space="preserve">ročník studijního oboru </w:t>
      </w:r>
      <w:r w:rsidR="007F4FEE">
        <w:rPr>
          <w:sz w:val="24"/>
          <w:szCs w:val="24"/>
        </w:rPr>
        <w:t>PROVOZ A EKONOMIKA DOPRAVY</w:t>
      </w:r>
      <w:r w:rsidR="002563CB">
        <w:rPr>
          <w:sz w:val="24"/>
          <w:szCs w:val="24"/>
        </w:rPr>
        <w:t>, předmětu EKONOMIKA DOPRAVY</w:t>
      </w:r>
      <w:r w:rsidRPr="00892C4D">
        <w:rPr>
          <w:sz w:val="24"/>
          <w:szCs w:val="24"/>
        </w:rPr>
        <w:t>, inovuje výuku použitím multimediálních pomůcek –</w:t>
      </w:r>
      <w:r w:rsidR="002563CB">
        <w:rPr>
          <w:sz w:val="24"/>
          <w:szCs w:val="24"/>
        </w:rPr>
        <w:t xml:space="preserve"> </w:t>
      </w:r>
      <w:r>
        <w:rPr>
          <w:sz w:val="24"/>
          <w:szCs w:val="24"/>
        </w:rPr>
        <w:t>učitel může využívat</w:t>
      </w:r>
      <w:r w:rsidR="002563CB">
        <w:rPr>
          <w:sz w:val="24"/>
          <w:szCs w:val="24"/>
        </w:rPr>
        <w:t xml:space="preserve"> k lepšímu vysvětlení látky prezentaci na interaktivní tabuli. </w:t>
      </w:r>
    </w:p>
    <w:p w:rsidR="00FE5DC0" w:rsidRPr="00892C4D" w:rsidRDefault="00FE5DC0" w:rsidP="00FE5DC0">
      <w:pPr>
        <w:pStyle w:val="Zkladn-odstavec"/>
        <w:ind w:firstLine="0"/>
        <w:rPr>
          <w:b/>
          <w:sz w:val="24"/>
          <w:szCs w:val="24"/>
        </w:rPr>
      </w:pPr>
      <w:r w:rsidRPr="00892C4D">
        <w:rPr>
          <w:b/>
          <w:sz w:val="24"/>
          <w:szCs w:val="24"/>
        </w:rPr>
        <w:t>Metodický pokyn</w:t>
      </w:r>
    </w:p>
    <w:p w:rsidR="00FE5DC0" w:rsidRDefault="00FE5DC0" w:rsidP="00E4429A">
      <w:pPr>
        <w:pStyle w:val="Zkladn-odstavec"/>
        <w:rPr>
          <w:sz w:val="24"/>
          <w:szCs w:val="24"/>
        </w:rPr>
      </w:pPr>
      <w:r w:rsidRPr="00892C4D">
        <w:rPr>
          <w:sz w:val="24"/>
          <w:szCs w:val="24"/>
        </w:rPr>
        <w:t xml:space="preserve">Materiál používá učitel při </w:t>
      </w:r>
      <w:r w:rsidR="002563CB">
        <w:rPr>
          <w:sz w:val="24"/>
          <w:szCs w:val="24"/>
        </w:rPr>
        <w:t>ověřování pochopení probírané látky, žáci pracují s vytisknutými testy.</w:t>
      </w:r>
    </w:p>
    <w:p w:rsidR="00FE5DC0" w:rsidRDefault="00FE5DC0" w:rsidP="00FE5DC0">
      <w:pPr>
        <w:pStyle w:val="Zkladn-odstavec"/>
        <w:rPr>
          <w:sz w:val="24"/>
          <w:szCs w:val="24"/>
        </w:rPr>
      </w:pPr>
    </w:p>
    <w:p w:rsidR="00FE5DC0" w:rsidRDefault="00FE5DC0">
      <w:r>
        <w:br w:type="page"/>
      </w:r>
    </w:p>
    <w:p w:rsidR="00B3742C" w:rsidRDefault="00B3742C" w:rsidP="00B3742C">
      <w:pPr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Test – kapitálové obchodní společnosti</w:t>
      </w:r>
    </w:p>
    <w:p w:rsidR="00B3742C" w:rsidRDefault="00B3742C" w:rsidP="00B3742C">
      <w:pPr>
        <w:pStyle w:val="Odstavecseseznamem"/>
        <w:rPr>
          <w:b/>
        </w:rPr>
      </w:pPr>
    </w:p>
    <w:p w:rsidR="00B3742C" w:rsidRPr="00B3742C" w:rsidRDefault="00B3742C" w:rsidP="00B3742C">
      <w:pPr>
        <w:pStyle w:val="Odstavecseseznamem"/>
        <w:numPr>
          <w:ilvl w:val="0"/>
          <w:numId w:val="5"/>
        </w:numPr>
        <w:rPr>
          <w:b/>
        </w:rPr>
      </w:pPr>
      <w:r w:rsidRPr="00B3742C">
        <w:rPr>
          <w:b/>
        </w:rPr>
        <w:t>Co mluví ve prospěch právní formy společnosti s ručením omezeným?</w:t>
      </w:r>
    </w:p>
    <w:p w:rsidR="00B3742C" w:rsidRPr="00B3742C" w:rsidRDefault="00B3742C" w:rsidP="00B3742C">
      <w:pPr>
        <w:pStyle w:val="Odstavecseseznamem"/>
        <w:numPr>
          <w:ilvl w:val="0"/>
          <w:numId w:val="6"/>
        </w:numPr>
        <w:rPr>
          <w:b/>
        </w:rPr>
      </w:pPr>
      <w:r w:rsidRPr="00B3742C">
        <w:rPr>
          <w:b/>
        </w:rPr>
        <w:t>Nízké zřizovací náklady</w:t>
      </w:r>
    </w:p>
    <w:p w:rsidR="00B3742C" w:rsidRPr="00B3742C" w:rsidRDefault="00B3742C" w:rsidP="00B3742C">
      <w:pPr>
        <w:pStyle w:val="Odstavecseseznamem"/>
        <w:numPr>
          <w:ilvl w:val="0"/>
          <w:numId w:val="6"/>
        </w:numPr>
        <w:rPr>
          <w:b/>
        </w:rPr>
      </w:pPr>
      <w:r w:rsidRPr="00B3742C">
        <w:rPr>
          <w:b/>
        </w:rPr>
        <w:t>Ručení společníků je omezené</w:t>
      </w:r>
    </w:p>
    <w:p w:rsidR="00B3742C" w:rsidRPr="00B3742C" w:rsidRDefault="00B3742C" w:rsidP="00B3742C">
      <w:pPr>
        <w:pStyle w:val="Odstavecseseznamem"/>
        <w:numPr>
          <w:ilvl w:val="0"/>
          <w:numId w:val="6"/>
        </w:numPr>
        <w:rPr>
          <w:b/>
        </w:rPr>
      </w:pPr>
      <w:r w:rsidRPr="00B3742C">
        <w:rPr>
          <w:b/>
        </w:rPr>
        <w:t xml:space="preserve">Vysoká způsobilost pro poskytnutí úvěru </w:t>
      </w:r>
    </w:p>
    <w:p w:rsidR="00B3742C" w:rsidRPr="00B3742C" w:rsidRDefault="00B3742C" w:rsidP="00B3742C">
      <w:pPr>
        <w:pStyle w:val="Odstavecseseznamem"/>
        <w:numPr>
          <w:ilvl w:val="0"/>
          <w:numId w:val="6"/>
        </w:numPr>
        <w:rPr>
          <w:b/>
        </w:rPr>
      </w:pPr>
      <w:r w:rsidRPr="00B3742C">
        <w:rPr>
          <w:b/>
        </w:rPr>
        <w:t>Žádná odpověď není správná</w:t>
      </w:r>
    </w:p>
    <w:p w:rsidR="00B3742C" w:rsidRPr="00B3742C" w:rsidRDefault="00B3742C" w:rsidP="00B3742C">
      <w:pPr>
        <w:pStyle w:val="Odstavecseseznamem"/>
        <w:ind w:left="1080"/>
        <w:rPr>
          <w:b/>
        </w:rPr>
      </w:pPr>
    </w:p>
    <w:p w:rsidR="00B3742C" w:rsidRPr="00B3742C" w:rsidRDefault="00B3742C" w:rsidP="00B3742C">
      <w:pPr>
        <w:pStyle w:val="Odstavecseseznamem"/>
        <w:numPr>
          <w:ilvl w:val="0"/>
          <w:numId w:val="5"/>
        </w:numPr>
        <w:rPr>
          <w:b/>
        </w:rPr>
      </w:pPr>
      <w:r w:rsidRPr="00B3742C">
        <w:rPr>
          <w:b/>
        </w:rPr>
        <w:t>Za kterých předpokladů lze právní formu s.r.o. zvlášť doporučit?</w:t>
      </w:r>
    </w:p>
    <w:p w:rsidR="00B3742C" w:rsidRPr="00B3742C" w:rsidRDefault="00B3742C" w:rsidP="00B3742C">
      <w:pPr>
        <w:pStyle w:val="Odstavecseseznamem"/>
        <w:numPr>
          <w:ilvl w:val="0"/>
          <w:numId w:val="7"/>
        </w:numPr>
        <w:rPr>
          <w:b/>
        </w:rPr>
      </w:pPr>
      <w:r w:rsidRPr="00B3742C">
        <w:rPr>
          <w:b/>
        </w:rPr>
        <w:t>Toto podnikání představuje velkou šanci na zisk, ale také velké riziko ztráty</w:t>
      </w:r>
    </w:p>
    <w:p w:rsidR="00B3742C" w:rsidRPr="00B3742C" w:rsidRDefault="00B3742C" w:rsidP="00B3742C">
      <w:pPr>
        <w:pStyle w:val="Odstavecseseznamem"/>
        <w:numPr>
          <w:ilvl w:val="0"/>
          <w:numId w:val="7"/>
        </w:numPr>
        <w:rPr>
          <w:b/>
        </w:rPr>
      </w:pPr>
      <w:r w:rsidRPr="00B3742C">
        <w:rPr>
          <w:b/>
        </w:rPr>
        <w:t xml:space="preserve">Riziko vyplývající z tohoto podnikání je omezené </w:t>
      </w:r>
    </w:p>
    <w:p w:rsidR="00B3742C" w:rsidRPr="00B3742C" w:rsidRDefault="00B3742C" w:rsidP="00B3742C">
      <w:pPr>
        <w:pStyle w:val="Odstavecseseznamem"/>
        <w:numPr>
          <w:ilvl w:val="0"/>
          <w:numId w:val="7"/>
        </w:numPr>
        <w:rPr>
          <w:b/>
        </w:rPr>
      </w:pPr>
      <w:r w:rsidRPr="00B3742C">
        <w:rPr>
          <w:b/>
        </w:rPr>
        <w:t>Chceme obejít vysoké finanční výdaje při založení</w:t>
      </w:r>
    </w:p>
    <w:p w:rsidR="00B3742C" w:rsidRPr="00B3742C" w:rsidRDefault="00B3742C" w:rsidP="00B3742C">
      <w:pPr>
        <w:pStyle w:val="Odstavecseseznamem"/>
        <w:numPr>
          <w:ilvl w:val="0"/>
          <w:numId w:val="7"/>
        </w:numPr>
        <w:rPr>
          <w:b/>
        </w:rPr>
      </w:pPr>
      <w:r w:rsidRPr="00B3742C">
        <w:rPr>
          <w:b/>
        </w:rPr>
        <w:t>Žádná odpověď není správná</w:t>
      </w:r>
    </w:p>
    <w:p w:rsidR="00B3742C" w:rsidRPr="00B3742C" w:rsidRDefault="00B3742C" w:rsidP="00B3742C">
      <w:pPr>
        <w:pStyle w:val="Odstavecseseznamem"/>
        <w:ind w:left="1080"/>
        <w:rPr>
          <w:b/>
        </w:rPr>
      </w:pPr>
    </w:p>
    <w:p w:rsidR="00B3742C" w:rsidRPr="00B3742C" w:rsidRDefault="00B3742C" w:rsidP="00B3742C">
      <w:pPr>
        <w:pStyle w:val="Odstavecseseznamem"/>
        <w:numPr>
          <w:ilvl w:val="0"/>
          <w:numId w:val="5"/>
        </w:numPr>
        <w:rPr>
          <w:b/>
        </w:rPr>
      </w:pPr>
      <w:r w:rsidRPr="00B3742C">
        <w:rPr>
          <w:b/>
        </w:rPr>
        <w:t>Může společnost s ručením omezeným založit také sama fyzická osoba?</w:t>
      </w:r>
    </w:p>
    <w:p w:rsidR="00B3742C" w:rsidRPr="00B3742C" w:rsidRDefault="00B3742C" w:rsidP="00B3742C">
      <w:pPr>
        <w:pStyle w:val="Odstavecseseznamem"/>
        <w:numPr>
          <w:ilvl w:val="0"/>
          <w:numId w:val="8"/>
        </w:numPr>
        <w:rPr>
          <w:b/>
        </w:rPr>
      </w:pPr>
      <w:r w:rsidRPr="00B3742C">
        <w:rPr>
          <w:b/>
        </w:rPr>
        <w:t>Ano</w:t>
      </w:r>
    </w:p>
    <w:p w:rsidR="00B3742C" w:rsidRPr="00B3742C" w:rsidRDefault="00B3742C" w:rsidP="00B3742C">
      <w:pPr>
        <w:pStyle w:val="Odstavecseseznamem"/>
        <w:numPr>
          <w:ilvl w:val="0"/>
          <w:numId w:val="8"/>
        </w:numPr>
        <w:rPr>
          <w:b/>
        </w:rPr>
      </w:pPr>
      <w:r w:rsidRPr="00B3742C">
        <w:rPr>
          <w:b/>
        </w:rPr>
        <w:t>Ne</w:t>
      </w:r>
    </w:p>
    <w:p w:rsidR="00B3742C" w:rsidRPr="00B3742C" w:rsidRDefault="00B3742C" w:rsidP="00B3742C">
      <w:pPr>
        <w:pStyle w:val="Odstavecseseznamem"/>
        <w:ind w:left="1080"/>
        <w:rPr>
          <w:b/>
        </w:rPr>
      </w:pPr>
    </w:p>
    <w:p w:rsidR="00B3742C" w:rsidRPr="00B3742C" w:rsidRDefault="00B3742C" w:rsidP="00B3742C">
      <w:pPr>
        <w:pStyle w:val="Odstavecseseznamem"/>
        <w:numPr>
          <w:ilvl w:val="0"/>
          <w:numId w:val="5"/>
        </w:numPr>
        <w:rPr>
          <w:b/>
        </w:rPr>
      </w:pPr>
      <w:r w:rsidRPr="00B3742C">
        <w:rPr>
          <w:b/>
        </w:rPr>
        <w:t>Co znamená a.s.?</w:t>
      </w:r>
    </w:p>
    <w:p w:rsidR="00B3742C" w:rsidRPr="00B3742C" w:rsidRDefault="00B3742C" w:rsidP="00B3742C">
      <w:pPr>
        <w:pStyle w:val="Odstavecseseznamem"/>
        <w:numPr>
          <w:ilvl w:val="0"/>
          <w:numId w:val="9"/>
        </w:numPr>
        <w:rPr>
          <w:b/>
        </w:rPr>
      </w:pPr>
      <w:r w:rsidRPr="00B3742C">
        <w:rPr>
          <w:b/>
        </w:rPr>
        <w:t>Společnost akcionářů</w:t>
      </w:r>
    </w:p>
    <w:p w:rsidR="00B3742C" w:rsidRPr="00B3742C" w:rsidRDefault="00B3742C" w:rsidP="00B3742C">
      <w:pPr>
        <w:pStyle w:val="Odstavecseseznamem"/>
        <w:numPr>
          <w:ilvl w:val="0"/>
          <w:numId w:val="9"/>
        </w:numPr>
        <w:rPr>
          <w:b/>
        </w:rPr>
      </w:pPr>
      <w:r w:rsidRPr="00B3742C">
        <w:rPr>
          <w:b/>
        </w:rPr>
        <w:t>Akciová společnost</w:t>
      </w:r>
    </w:p>
    <w:p w:rsidR="00B3742C" w:rsidRPr="00B3742C" w:rsidRDefault="00B3742C" w:rsidP="00B3742C">
      <w:pPr>
        <w:pStyle w:val="Odstavecseseznamem"/>
        <w:numPr>
          <w:ilvl w:val="0"/>
          <w:numId w:val="9"/>
        </w:numPr>
        <w:rPr>
          <w:b/>
        </w:rPr>
      </w:pPr>
      <w:r w:rsidRPr="00B3742C">
        <w:rPr>
          <w:b/>
        </w:rPr>
        <w:t>Akční společnost</w:t>
      </w:r>
    </w:p>
    <w:p w:rsidR="00B3742C" w:rsidRPr="00B3742C" w:rsidRDefault="00B3742C" w:rsidP="00B3742C">
      <w:pPr>
        <w:pStyle w:val="Odstavecseseznamem"/>
        <w:numPr>
          <w:ilvl w:val="0"/>
          <w:numId w:val="9"/>
        </w:numPr>
        <w:rPr>
          <w:b/>
        </w:rPr>
      </w:pPr>
      <w:r w:rsidRPr="00B3742C">
        <w:rPr>
          <w:b/>
        </w:rPr>
        <w:t>Akciové sdružení podnikatelů</w:t>
      </w:r>
    </w:p>
    <w:p w:rsidR="00B3742C" w:rsidRPr="00B3742C" w:rsidRDefault="00B3742C" w:rsidP="00B3742C">
      <w:pPr>
        <w:pStyle w:val="Odstavecseseznamem"/>
        <w:numPr>
          <w:ilvl w:val="0"/>
          <w:numId w:val="9"/>
        </w:numPr>
        <w:rPr>
          <w:b/>
        </w:rPr>
      </w:pPr>
      <w:r w:rsidRPr="00B3742C">
        <w:rPr>
          <w:b/>
        </w:rPr>
        <w:t>Žádná odpověď není správná</w:t>
      </w:r>
    </w:p>
    <w:p w:rsidR="00B3742C" w:rsidRPr="00B3742C" w:rsidRDefault="00B3742C" w:rsidP="00B3742C">
      <w:pPr>
        <w:pStyle w:val="Odstavecseseznamem"/>
        <w:ind w:left="1080"/>
        <w:rPr>
          <w:b/>
        </w:rPr>
      </w:pPr>
    </w:p>
    <w:p w:rsidR="00B3742C" w:rsidRPr="00B3742C" w:rsidRDefault="00B3742C" w:rsidP="00B3742C">
      <w:pPr>
        <w:pStyle w:val="Odstavecseseznamem"/>
        <w:numPr>
          <w:ilvl w:val="0"/>
          <w:numId w:val="5"/>
        </w:numPr>
        <w:rPr>
          <w:b/>
        </w:rPr>
      </w:pPr>
      <w:r w:rsidRPr="00B3742C">
        <w:rPr>
          <w:b/>
        </w:rPr>
        <w:t>Co je důvodem pro založení akciové společnosti</w:t>
      </w:r>
    </w:p>
    <w:p w:rsidR="00B3742C" w:rsidRPr="00B3742C" w:rsidRDefault="00B3742C" w:rsidP="00B3742C">
      <w:pPr>
        <w:pStyle w:val="Odstavecseseznamem"/>
        <w:numPr>
          <w:ilvl w:val="0"/>
          <w:numId w:val="10"/>
        </w:numPr>
        <w:rPr>
          <w:b/>
        </w:rPr>
      </w:pPr>
      <w:r w:rsidRPr="00B3742C">
        <w:rPr>
          <w:b/>
        </w:rPr>
        <w:t>Chceme se dělit o zisk s mnoha dalšími osobami</w:t>
      </w:r>
    </w:p>
    <w:p w:rsidR="00B3742C" w:rsidRPr="00B3742C" w:rsidRDefault="00B3742C" w:rsidP="00B3742C">
      <w:pPr>
        <w:pStyle w:val="Odstavecseseznamem"/>
        <w:numPr>
          <w:ilvl w:val="0"/>
          <w:numId w:val="10"/>
        </w:numPr>
        <w:rPr>
          <w:b/>
        </w:rPr>
      </w:pPr>
      <w:r w:rsidRPr="00B3742C">
        <w:rPr>
          <w:b/>
        </w:rPr>
        <w:t>Potřebujeme kapitál pro nadcházející velké investice</w:t>
      </w:r>
    </w:p>
    <w:p w:rsidR="00B3742C" w:rsidRPr="00B3742C" w:rsidRDefault="00B3742C" w:rsidP="00B3742C">
      <w:pPr>
        <w:pStyle w:val="Odstavecseseznamem"/>
        <w:numPr>
          <w:ilvl w:val="0"/>
          <w:numId w:val="10"/>
        </w:numPr>
        <w:rPr>
          <w:b/>
        </w:rPr>
      </w:pPr>
      <w:r w:rsidRPr="00B3742C">
        <w:rPr>
          <w:b/>
        </w:rPr>
        <w:t>Chceme udržet nízké pořizovací náklady</w:t>
      </w:r>
    </w:p>
    <w:p w:rsidR="00B3742C" w:rsidRPr="00B3742C" w:rsidRDefault="00B3742C" w:rsidP="00B3742C">
      <w:pPr>
        <w:pStyle w:val="Odstavecseseznamem"/>
        <w:numPr>
          <w:ilvl w:val="0"/>
          <w:numId w:val="10"/>
        </w:numPr>
        <w:rPr>
          <w:b/>
        </w:rPr>
      </w:pPr>
      <w:r w:rsidRPr="00B3742C">
        <w:rPr>
          <w:b/>
        </w:rPr>
        <w:t>Žádná odpověď není správná</w:t>
      </w:r>
    </w:p>
    <w:p w:rsidR="00B3742C" w:rsidRPr="00B3742C" w:rsidRDefault="00B3742C" w:rsidP="00B3742C">
      <w:pPr>
        <w:pStyle w:val="Odstavecseseznamem"/>
        <w:ind w:left="1080"/>
        <w:rPr>
          <w:b/>
        </w:rPr>
      </w:pPr>
    </w:p>
    <w:p w:rsidR="00B3742C" w:rsidRPr="00B3742C" w:rsidRDefault="00B3742C" w:rsidP="00B3742C">
      <w:pPr>
        <w:pStyle w:val="Odstavecseseznamem"/>
        <w:numPr>
          <w:ilvl w:val="0"/>
          <w:numId w:val="5"/>
        </w:numPr>
        <w:rPr>
          <w:b/>
        </w:rPr>
      </w:pPr>
      <w:r w:rsidRPr="00B3742C">
        <w:rPr>
          <w:b/>
        </w:rPr>
        <w:t>Podíl akcionáře na ročním dosaženém a vyplaceném zisku společnosti se nazývá….</w:t>
      </w:r>
    </w:p>
    <w:p w:rsidR="00B3742C" w:rsidRPr="00B3742C" w:rsidRDefault="00B3742C" w:rsidP="00B3742C">
      <w:pPr>
        <w:pStyle w:val="Odstavecseseznamem"/>
        <w:numPr>
          <w:ilvl w:val="0"/>
          <w:numId w:val="11"/>
        </w:numPr>
        <w:rPr>
          <w:b/>
        </w:rPr>
      </w:pPr>
      <w:r w:rsidRPr="00B3742C">
        <w:rPr>
          <w:b/>
        </w:rPr>
        <w:t>Kurzovní zisk</w:t>
      </w:r>
    </w:p>
    <w:p w:rsidR="00B3742C" w:rsidRPr="00B3742C" w:rsidRDefault="00B3742C" w:rsidP="00B3742C">
      <w:pPr>
        <w:pStyle w:val="Odstavecseseznamem"/>
        <w:numPr>
          <w:ilvl w:val="0"/>
          <w:numId w:val="11"/>
        </w:numPr>
        <w:rPr>
          <w:b/>
        </w:rPr>
      </w:pPr>
      <w:r w:rsidRPr="00B3742C">
        <w:rPr>
          <w:b/>
        </w:rPr>
        <w:t>Dividenda</w:t>
      </w:r>
    </w:p>
    <w:p w:rsidR="00B3742C" w:rsidRPr="00B3742C" w:rsidRDefault="00B3742C" w:rsidP="00B3742C">
      <w:pPr>
        <w:pStyle w:val="Odstavecseseznamem"/>
        <w:numPr>
          <w:ilvl w:val="0"/>
          <w:numId w:val="11"/>
        </w:numPr>
        <w:rPr>
          <w:b/>
        </w:rPr>
      </w:pPr>
      <w:r w:rsidRPr="00B3742C">
        <w:rPr>
          <w:b/>
        </w:rPr>
        <w:t>Žádná odpověď není správná</w:t>
      </w:r>
    </w:p>
    <w:p w:rsidR="00B3742C" w:rsidRPr="00B3742C" w:rsidRDefault="00B3742C" w:rsidP="00B3742C">
      <w:pPr>
        <w:rPr>
          <w:rFonts w:ascii="Calibri" w:eastAsia="Calibri" w:hAnsi="Calibri"/>
          <w:b/>
          <w:color w:val="auto"/>
          <w:sz w:val="22"/>
          <w:szCs w:val="22"/>
          <w:lang w:eastAsia="en-US"/>
        </w:rPr>
      </w:pPr>
      <w:r w:rsidRPr="00B3742C">
        <w:rPr>
          <w:b/>
          <w:color w:val="auto"/>
        </w:rPr>
        <w:br w:type="page"/>
      </w:r>
    </w:p>
    <w:p w:rsidR="00B3742C" w:rsidRPr="00B3742C" w:rsidRDefault="00B3742C" w:rsidP="00B3742C">
      <w:pPr>
        <w:pStyle w:val="Odstavecseseznamem"/>
        <w:numPr>
          <w:ilvl w:val="0"/>
          <w:numId w:val="5"/>
        </w:numPr>
        <w:rPr>
          <w:b/>
        </w:rPr>
      </w:pPr>
      <w:r w:rsidRPr="00B3742C">
        <w:rPr>
          <w:b/>
        </w:rPr>
        <w:lastRenderedPageBreak/>
        <w:t>Které z následujících výroků jsou správné?</w:t>
      </w:r>
    </w:p>
    <w:p w:rsidR="00B3742C" w:rsidRPr="00B3742C" w:rsidRDefault="00B3742C" w:rsidP="00B3742C">
      <w:pPr>
        <w:pStyle w:val="Odstavecseseznamem"/>
        <w:numPr>
          <w:ilvl w:val="0"/>
          <w:numId w:val="12"/>
        </w:numPr>
        <w:rPr>
          <w:b/>
        </w:rPr>
      </w:pPr>
      <w:r w:rsidRPr="00B3742C">
        <w:rPr>
          <w:b/>
        </w:rPr>
        <w:t xml:space="preserve">Koupí akcií získáváme příslušný podíl ve společnosti </w:t>
      </w:r>
    </w:p>
    <w:p w:rsidR="00B3742C" w:rsidRPr="00B3742C" w:rsidRDefault="00B3742C" w:rsidP="00B3742C">
      <w:pPr>
        <w:pStyle w:val="Odstavecseseznamem"/>
        <w:numPr>
          <w:ilvl w:val="0"/>
          <w:numId w:val="12"/>
        </w:numPr>
        <w:rPr>
          <w:b/>
        </w:rPr>
      </w:pPr>
      <w:r w:rsidRPr="00B3742C">
        <w:rPr>
          <w:b/>
        </w:rPr>
        <w:t>Při koupi vozu, který bude využíván společností, je třeba získat souhlasu každého akcionáře</w:t>
      </w:r>
    </w:p>
    <w:p w:rsidR="00B3742C" w:rsidRPr="00B3742C" w:rsidRDefault="00B3742C" w:rsidP="00B3742C">
      <w:pPr>
        <w:pStyle w:val="Odstavecseseznamem"/>
        <w:numPr>
          <w:ilvl w:val="0"/>
          <w:numId w:val="12"/>
        </w:numPr>
        <w:rPr>
          <w:b/>
        </w:rPr>
      </w:pPr>
      <w:r w:rsidRPr="00B3742C">
        <w:rPr>
          <w:b/>
        </w:rPr>
        <w:t>Akcionářem se stává každý, kdo obchoduje s akciovou společností</w:t>
      </w:r>
    </w:p>
    <w:p w:rsidR="00B3742C" w:rsidRPr="00B3742C" w:rsidRDefault="00B3742C" w:rsidP="00B3742C">
      <w:pPr>
        <w:pStyle w:val="Odstavecseseznamem"/>
        <w:numPr>
          <w:ilvl w:val="0"/>
          <w:numId w:val="12"/>
        </w:numPr>
        <w:rPr>
          <w:b/>
        </w:rPr>
      </w:pPr>
      <w:r w:rsidRPr="00B3742C">
        <w:rPr>
          <w:b/>
        </w:rPr>
        <w:t>Tržní hodnota akcie je hodnota, která je uvedena na vrchní straně akcie</w:t>
      </w:r>
    </w:p>
    <w:p w:rsidR="00B3742C" w:rsidRPr="00B3742C" w:rsidRDefault="00B3742C" w:rsidP="00B3742C">
      <w:pPr>
        <w:pStyle w:val="Odstavecseseznamem"/>
        <w:numPr>
          <w:ilvl w:val="0"/>
          <w:numId w:val="12"/>
        </w:numPr>
        <w:rPr>
          <w:b/>
        </w:rPr>
      </w:pPr>
      <w:r w:rsidRPr="00B3742C">
        <w:rPr>
          <w:b/>
        </w:rPr>
        <w:t>Žádná odpověď není správná</w:t>
      </w:r>
    </w:p>
    <w:p w:rsidR="00B3742C" w:rsidRPr="00B3742C" w:rsidRDefault="00B3742C" w:rsidP="00B3742C">
      <w:pPr>
        <w:pStyle w:val="Odstavecseseznamem"/>
        <w:ind w:left="1080"/>
        <w:rPr>
          <w:b/>
        </w:rPr>
      </w:pPr>
    </w:p>
    <w:p w:rsidR="00B3742C" w:rsidRPr="00B3742C" w:rsidRDefault="00B3742C" w:rsidP="00B3742C">
      <w:pPr>
        <w:pStyle w:val="Odstavecseseznamem"/>
        <w:numPr>
          <w:ilvl w:val="0"/>
          <w:numId w:val="5"/>
        </w:numPr>
        <w:rPr>
          <w:b/>
        </w:rPr>
      </w:pPr>
      <w:r w:rsidRPr="00B3742C">
        <w:rPr>
          <w:b/>
        </w:rPr>
        <w:t>Kdo jedná jménem akciové společnosti?</w:t>
      </w:r>
    </w:p>
    <w:p w:rsidR="00B3742C" w:rsidRPr="00B3742C" w:rsidRDefault="00B3742C" w:rsidP="00B3742C">
      <w:pPr>
        <w:pStyle w:val="Odstavecseseznamem"/>
        <w:numPr>
          <w:ilvl w:val="0"/>
          <w:numId w:val="13"/>
        </w:numPr>
        <w:rPr>
          <w:b/>
        </w:rPr>
      </w:pPr>
      <w:r w:rsidRPr="00B3742C">
        <w:rPr>
          <w:b/>
        </w:rPr>
        <w:t>Dozorčí rada</w:t>
      </w:r>
    </w:p>
    <w:p w:rsidR="00B3742C" w:rsidRPr="00B3742C" w:rsidRDefault="00B3742C" w:rsidP="00B3742C">
      <w:pPr>
        <w:pStyle w:val="Odstavecseseznamem"/>
        <w:numPr>
          <w:ilvl w:val="0"/>
          <w:numId w:val="13"/>
        </w:numPr>
        <w:rPr>
          <w:b/>
        </w:rPr>
      </w:pPr>
      <w:r w:rsidRPr="00B3742C">
        <w:rPr>
          <w:b/>
        </w:rPr>
        <w:t>Jednatel</w:t>
      </w:r>
    </w:p>
    <w:p w:rsidR="00B3742C" w:rsidRPr="00B3742C" w:rsidRDefault="00B3742C" w:rsidP="00B3742C">
      <w:pPr>
        <w:pStyle w:val="Odstavecseseznamem"/>
        <w:numPr>
          <w:ilvl w:val="0"/>
          <w:numId w:val="13"/>
        </w:numPr>
        <w:rPr>
          <w:b/>
        </w:rPr>
      </w:pPr>
      <w:r w:rsidRPr="00B3742C">
        <w:rPr>
          <w:b/>
        </w:rPr>
        <w:t>Představenstvo</w:t>
      </w:r>
    </w:p>
    <w:p w:rsidR="00B3742C" w:rsidRPr="00B3742C" w:rsidRDefault="00B3742C" w:rsidP="00B3742C">
      <w:pPr>
        <w:pStyle w:val="Odstavecseseznamem"/>
        <w:numPr>
          <w:ilvl w:val="0"/>
          <w:numId w:val="13"/>
        </w:numPr>
        <w:rPr>
          <w:b/>
        </w:rPr>
      </w:pPr>
      <w:r w:rsidRPr="00B3742C">
        <w:rPr>
          <w:b/>
        </w:rPr>
        <w:t>Komplementář</w:t>
      </w:r>
    </w:p>
    <w:p w:rsidR="00B3742C" w:rsidRPr="00B3742C" w:rsidRDefault="00B3742C" w:rsidP="00B3742C">
      <w:pPr>
        <w:pStyle w:val="Odstavecseseznamem"/>
        <w:numPr>
          <w:ilvl w:val="0"/>
          <w:numId w:val="13"/>
        </w:numPr>
        <w:rPr>
          <w:b/>
        </w:rPr>
      </w:pPr>
      <w:r w:rsidRPr="00B3742C">
        <w:rPr>
          <w:b/>
        </w:rPr>
        <w:t>Valná hromada</w:t>
      </w:r>
    </w:p>
    <w:p w:rsidR="00B3742C" w:rsidRPr="00B3742C" w:rsidRDefault="00B3742C" w:rsidP="00B3742C">
      <w:pPr>
        <w:pStyle w:val="Odstavecseseznamem"/>
        <w:numPr>
          <w:ilvl w:val="0"/>
          <w:numId w:val="13"/>
        </w:numPr>
        <w:rPr>
          <w:b/>
        </w:rPr>
      </w:pPr>
      <w:r w:rsidRPr="00B3742C">
        <w:rPr>
          <w:b/>
        </w:rPr>
        <w:t>Žádná odpověď není správná</w:t>
      </w:r>
    </w:p>
    <w:p w:rsidR="00B3742C" w:rsidRPr="00B3742C" w:rsidRDefault="00B3742C" w:rsidP="00B3742C">
      <w:pPr>
        <w:pStyle w:val="Odstavecseseznamem"/>
        <w:ind w:left="1080"/>
        <w:rPr>
          <w:b/>
        </w:rPr>
      </w:pPr>
    </w:p>
    <w:p w:rsidR="00B3742C" w:rsidRPr="00B3742C" w:rsidRDefault="00B3742C" w:rsidP="00B3742C">
      <w:pPr>
        <w:pStyle w:val="Odstavecseseznamem"/>
        <w:numPr>
          <w:ilvl w:val="0"/>
          <w:numId w:val="5"/>
        </w:numPr>
        <w:rPr>
          <w:b/>
        </w:rPr>
      </w:pPr>
      <w:r w:rsidRPr="00B3742C">
        <w:rPr>
          <w:b/>
        </w:rPr>
        <w:t>Které z následujících výroků jsou správné?</w:t>
      </w:r>
    </w:p>
    <w:p w:rsidR="00B3742C" w:rsidRPr="00B3742C" w:rsidRDefault="00B3742C" w:rsidP="00B3742C">
      <w:pPr>
        <w:pStyle w:val="Odstavecseseznamem"/>
        <w:numPr>
          <w:ilvl w:val="0"/>
          <w:numId w:val="14"/>
        </w:numPr>
        <w:rPr>
          <w:b/>
        </w:rPr>
      </w:pPr>
      <w:r w:rsidRPr="00B3742C">
        <w:rPr>
          <w:b/>
        </w:rPr>
        <w:t>Kdo získá akcii, má právo se účastnit valné hromady</w:t>
      </w:r>
    </w:p>
    <w:p w:rsidR="00B3742C" w:rsidRPr="00B3742C" w:rsidRDefault="00B3742C" w:rsidP="00B3742C">
      <w:pPr>
        <w:pStyle w:val="Odstavecseseznamem"/>
        <w:numPr>
          <w:ilvl w:val="0"/>
          <w:numId w:val="14"/>
        </w:numPr>
        <w:rPr>
          <w:b/>
        </w:rPr>
      </w:pPr>
      <w:r w:rsidRPr="00B3742C">
        <w:rPr>
          <w:b/>
        </w:rPr>
        <w:t>Jestliže se akcionář dvakrát bez omluvy nezúčastní valné hromady, musí počítat s vyloučením z akciové společnosti</w:t>
      </w:r>
    </w:p>
    <w:p w:rsidR="00B3742C" w:rsidRPr="00B3742C" w:rsidRDefault="00B3742C" w:rsidP="00B3742C">
      <w:pPr>
        <w:pStyle w:val="Odstavecseseznamem"/>
        <w:numPr>
          <w:ilvl w:val="0"/>
          <w:numId w:val="14"/>
        </w:numPr>
        <w:rPr>
          <w:b/>
        </w:rPr>
      </w:pPr>
      <w:r w:rsidRPr="00B3742C">
        <w:rPr>
          <w:b/>
        </w:rPr>
        <w:t>Akcie mohou získat vkladatelé, kteří mají kapitál alespoň 2 miliony Kč</w:t>
      </w:r>
    </w:p>
    <w:p w:rsidR="00B3742C" w:rsidRPr="00B3742C" w:rsidRDefault="00B3742C" w:rsidP="00B3742C">
      <w:pPr>
        <w:pStyle w:val="Odstavecseseznamem"/>
        <w:numPr>
          <w:ilvl w:val="0"/>
          <w:numId w:val="14"/>
        </w:numPr>
        <w:rPr>
          <w:b/>
        </w:rPr>
      </w:pPr>
      <w:r w:rsidRPr="00B3742C">
        <w:rPr>
          <w:b/>
        </w:rPr>
        <w:t>S hodnotou společnosti zpravidla stoupá (nebo klesá) také tržní hodnota akcií</w:t>
      </w:r>
    </w:p>
    <w:p w:rsidR="00B3742C" w:rsidRPr="00B3742C" w:rsidRDefault="00B3742C" w:rsidP="00B3742C">
      <w:pPr>
        <w:pStyle w:val="Odstavecseseznamem"/>
        <w:numPr>
          <w:ilvl w:val="0"/>
          <w:numId w:val="14"/>
        </w:numPr>
        <w:rPr>
          <w:b/>
        </w:rPr>
      </w:pPr>
      <w:r w:rsidRPr="00B3742C">
        <w:rPr>
          <w:b/>
        </w:rPr>
        <w:t>Žádná odpověď není správná</w:t>
      </w:r>
    </w:p>
    <w:p w:rsidR="00B3742C" w:rsidRPr="00B3742C" w:rsidRDefault="00B3742C" w:rsidP="00B3742C">
      <w:pPr>
        <w:pStyle w:val="Odstavecseseznamem"/>
        <w:ind w:left="1080"/>
        <w:rPr>
          <w:b/>
        </w:rPr>
      </w:pPr>
    </w:p>
    <w:p w:rsidR="00B3742C" w:rsidRPr="00B3742C" w:rsidRDefault="00B3742C" w:rsidP="00B3742C">
      <w:pPr>
        <w:pStyle w:val="Odstavecseseznamem"/>
        <w:numPr>
          <w:ilvl w:val="0"/>
          <w:numId w:val="5"/>
        </w:numPr>
        <w:rPr>
          <w:b/>
        </w:rPr>
      </w:pPr>
      <w:r w:rsidRPr="00B3742C">
        <w:rPr>
          <w:b/>
        </w:rPr>
        <w:t>Kdo má právo zastupovat s.r.o.?</w:t>
      </w:r>
    </w:p>
    <w:p w:rsidR="00B3742C" w:rsidRPr="00B3742C" w:rsidRDefault="00B3742C" w:rsidP="00B3742C">
      <w:pPr>
        <w:pStyle w:val="Odstavecseseznamem"/>
        <w:numPr>
          <w:ilvl w:val="0"/>
          <w:numId w:val="15"/>
        </w:numPr>
        <w:rPr>
          <w:b/>
        </w:rPr>
      </w:pPr>
      <w:r w:rsidRPr="00B3742C">
        <w:rPr>
          <w:b/>
        </w:rPr>
        <w:t>Každý společník</w:t>
      </w:r>
    </w:p>
    <w:p w:rsidR="00B3742C" w:rsidRPr="00B3742C" w:rsidRDefault="00B3742C" w:rsidP="00B3742C">
      <w:pPr>
        <w:pStyle w:val="Odstavecseseznamem"/>
        <w:numPr>
          <w:ilvl w:val="0"/>
          <w:numId w:val="15"/>
        </w:numPr>
        <w:rPr>
          <w:b/>
        </w:rPr>
      </w:pPr>
      <w:r w:rsidRPr="00B3742C">
        <w:rPr>
          <w:b/>
        </w:rPr>
        <w:t>Jednatel, jednatelé</w:t>
      </w:r>
    </w:p>
    <w:p w:rsidR="00B3742C" w:rsidRPr="00B3742C" w:rsidRDefault="00B3742C" w:rsidP="00B3742C">
      <w:pPr>
        <w:pStyle w:val="Odstavecseseznamem"/>
        <w:numPr>
          <w:ilvl w:val="0"/>
          <w:numId w:val="15"/>
        </w:numPr>
        <w:rPr>
          <w:b/>
        </w:rPr>
      </w:pPr>
      <w:r w:rsidRPr="00B3742C">
        <w:rPr>
          <w:b/>
        </w:rPr>
        <w:t>Všichni společníci společně a nerozdílně</w:t>
      </w:r>
    </w:p>
    <w:p w:rsidR="00B3742C" w:rsidRPr="00B3742C" w:rsidRDefault="00B3742C" w:rsidP="00B3742C">
      <w:pPr>
        <w:pStyle w:val="Odstavecseseznamem"/>
        <w:numPr>
          <w:ilvl w:val="0"/>
          <w:numId w:val="15"/>
        </w:numPr>
        <w:rPr>
          <w:b/>
        </w:rPr>
      </w:pPr>
      <w:r w:rsidRPr="00B3742C">
        <w:rPr>
          <w:b/>
        </w:rPr>
        <w:t>Komplementář</w:t>
      </w:r>
    </w:p>
    <w:p w:rsidR="00B3742C" w:rsidRPr="00B3742C" w:rsidRDefault="00B3742C" w:rsidP="00B3742C">
      <w:pPr>
        <w:pStyle w:val="Odstavecseseznamem"/>
        <w:numPr>
          <w:ilvl w:val="0"/>
          <w:numId w:val="15"/>
        </w:numPr>
        <w:rPr>
          <w:b/>
        </w:rPr>
      </w:pPr>
      <w:r w:rsidRPr="00B3742C">
        <w:rPr>
          <w:b/>
        </w:rPr>
        <w:t>Žádná odpověď není správná</w:t>
      </w:r>
    </w:p>
    <w:p w:rsidR="00B3742C" w:rsidRPr="00B3742C" w:rsidRDefault="00B3742C" w:rsidP="00B3742C">
      <w:pPr>
        <w:pStyle w:val="Odstavecseseznamem"/>
        <w:ind w:left="1080"/>
        <w:rPr>
          <w:b/>
        </w:rPr>
      </w:pPr>
    </w:p>
    <w:p w:rsidR="00B3742C" w:rsidRPr="00B3742C" w:rsidRDefault="00B3742C" w:rsidP="00B3742C">
      <w:pPr>
        <w:pStyle w:val="Odstavecseseznamem"/>
        <w:numPr>
          <w:ilvl w:val="0"/>
          <w:numId w:val="5"/>
        </w:numPr>
        <w:rPr>
          <w:b/>
        </w:rPr>
      </w:pPr>
      <w:r w:rsidRPr="00B3742C">
        <w:rPr>
          <w:b/>
        </w:rPr>
        <w:t>Musí mít jednatel s.r.o. v této společnosti rovněž svůj obchodní podíl?</w:t>
      </w:r>
    </w:p>
    <w:p w:rsidR="00B3742C" w:rsidRPr="00B3742C" w:rsidRDefault="00B3742C" w:rsidP="00B3742C">
      <w:pPr>
        <w:pStyle w:val="Odstavecseseznamem"/>
        <w:numPr>
          <w:ilvl w:val="0"/>
          <w:numId w:val="16"/>
        </w:numPr>
        <w:rPr>
          <w:b/>
        </w:rPr>
      </w:pPr>
      <w:r w:rsidRPr="00B3742C">
        <w:rPr>
          <w:b/>
        </w:rPr>
        <w:t>Ano</w:t>
      </w:r>
    </w:p>
    <w:p w:rsidR="00B3742C" w:rsidRPr="00B3742C" w:rsidRDefault="00B3742C" w:rsidP="00B3742C">
      <w:pPr>
        <w:pStyle w:val="Odstavecseseznamem"/>
        <w:numPr>
          <w:ilvl w:val="0"/>
          <w:numId w:val="16"/>
        </w:numPr>
        <w:rPr>
          <w:b/>
        </w:rPr>
      </w:pPr>
      <w:r w:rsidRPr="00B3742C">
        <w:rPr>
          <w:b/>
        </w:rPr>
        <w:t>Ne</w:t>
      </w:r>
    </w:p>
    <w:p w:rsidR="00B3742C" w:rsidRPr="00B3742C" w:rsidRDefault="00B3742C" w:rsidP="00B3742C">
      <w:pPr>
        <w:pStyle w:val="Odstavecseseznamem"/>
        <w:ind w:left="1080"/>
        <w:rPr>
          <w:b/>
        </w:rPr>
      </w:pPr>
    </w:p>
    <w:p w:rsidR="00B3742C" w:rsidRPr="00B3742C" w:rsidRDefault="00B3742C" w:rsidP="00B3742C">
      <w:pPr>
        <w:pStyle w:val="Odstavecseseznamem"/>
        <w:numPr>
          <w:ilvl w:val="0"/>
          <w:numId w:val="5"/>
        </w:numPr>
        <w:rPr>
          <w:b/>
        </w:rPr>
      </w:pPr>
      <w:r w:rsidRPr="00B3742C">
        <w:rPr>
          <w:b/>
        </w:rPr>
        <w:t xml:space="preserve">Jak se nazývá společník </w:t>
      </w:r>
      <w:proofErr w:type="spellStart"/>
      <w:r w:rsidRPr="00B3742C">
        <w:rPr>
          <w:b/>
        </w:rPr>
        <w:t>s.r.o</w:t>
      </w:r>
      <w:proofErr w:type="spellEnd"/>
      <w:r w:rsidRPr="00B3742C">
        <w:rPr>
          <w:b/>
        </w:rPr>
        <w:t>, který byl zároveň ustanoven jednatelem?</w:t>
      </w:r>
    </w:p>
    <w:p w:rsidR="00B3742C" w:rsidRPr="00B3742C" w:rsidRDefault="00B3742C" w:rsidP="00B3742C">
      <w:pPr>
        <w:pStyle w:val="Odstavecseseznamem"/>
        <w:numPr>
          <w:ilvl w:val="0"/>
          <w:numId w:val="17"/>
        </w:numPr>
        <w:rPr>
          <w:b/>
        </w:rPr>
      </w:pPr>
      <w:r w:rsidRPr="00B3742C">
        <w:rPr>
          <w:b/>
        </w:rPr>
        <w:t>Společenský jednatel</w:t>
      </w:r>
    </w:p>
    <w:p w:rsidR="00B3742C" w:rsidRPr="00B3742C" w:rsidRDefault="00B3742C" w:rsidP="00B3742C">
      <w:pPr>
        <w:pStyle w:val="Odstavecseseznamem"/>
        <w:numPr>
          <w:ilvl w:val="0"/>
          <w:numId w:val="17"/>
        </w:numPr>
        <w:rPr>
          <w:b/>
        </w:rPr>
      </w:pPr>
      <w:r w:rsidRPr="00B3742C">
        <w:rPr>
          <w:b/>
        </w:rPr>
        <w:t>Jednající společník</w:t>
      </w:r>
    </w:p>
    <w:p w:rsidR="00B3742C" w:rsidRPr="00B3742C" w:rsidRDefault="00B3742C" w:rsidP="00B3742C">
      <w:pPr>
        <w:pStyle w:val="Odstavecseseznamem"/>
        <w:numPr>
          <w:ilvl w:val="0"/>
          <w:numId w:val="17"/>
        </w:numPr>
        <w:rPr>
          <w:b/>
        </w:rPr>
      </w:pPr>
      <w:r w:rsidRPr="00B3742C">
        <w:rPr>
          <w:b/>
        </w:rPr>
        <w:t>Celkový jednatel</w:t>
      </w:r>
    </w:p>
    <w:p w:rsidR="00B3742C" w:rsidRPr="00B3742C" w:rsidRDefault="00B3742C" w:rsidP="00B3742C">
      <w:pPr>
        <w:pStyle w:val="Odstavecseseznamem"/>
        <w:numPr>
          <w:ilvl w:val="0"/>
          <w:numId w:val="17"/>
        </w:numPr>
        <w:rPr>
          <w:b/>
        </w:rPr>
      </w:pPr>
      <w:r w:rsidRPr="00B3742C">
        <w:rPr>
          <w:b/>
        </w:rPr>
        <w:t>Kolektivně zastupující společník</w:t>
      </w:r>
    </w:p>
    <w:p w:rsidR="00B3742C" w:rsidRPr="00B3742C" w:rsidRDefault="00B3742C" w:rsidP="00B3742C">
      <w:pPr>
        <w:pStyle w:val="Odstavecseseznamem"/>
        <w:numPr>
          <w:ilvl w:val="0"/>
          <w:numId w:val="17"/>
        </w:numPr>
        <w:rPr>
          <w:b/>
        </w:rPr>
      </w:pPr>
      <w:r w:rsidRPr="00B3742C">
        <w:rPr>
          <w:b/>
        </w:rPr>
        <w:t>Žádná odpověď není správná</w:t>
      </w:r>
    </w:p>
    <w:p w:rsidR="00B3742C" w:rsidRPr="00B3742C" w:rsidRDefault="00FE5DC0" w:rsidP="00B3742C">
      <w:pPr>
        <w:rPr>
          <w:b/>
          <w:sz w:val="38"/>
          <w:szCs w:val="38"/>
        </w:rPr>
      </w:pPr>
      <w:r>
        <w:br w:type="page"/>
      </w:r>
      <w:r w:rsidR="00B3742C" w:rsidRPr="00B3742C">
        <w:rPr>
          <w:b/>
          <w:sz w:val="38"/>
          <w:szCs w:val="38"/>
        </w:rPr>
        <w:lastRenderedPageBreak/>
        <w:t xml:space="preserve">Test – kapitálové obchodní společnosti - </w:t>
      </w:r>
      <w:r w:rsidR="00B3742C" w:rsidRPr="00B3742C">
        <w:rPr>
          <w:b/>
          <w:color w:val="FF0000"/>
          <w:sz w:val="38"/>
          <w:szCs w:val="38"/>
        </w:rPr>
        <w:t>ŘEŠENÍ</w:t>
      </w:r>
    </w:p>
    <w:p w:rsidR="00B3742C" w:rsidRDefault="00B3742C" w:rsidP="00B3742C">
      <w:pPr>
        <w:pStyle w:val="Odstavecseseznamem"/>
        <w:rPr>
          <w:b/>
        </w:rPr>
      </w:pPr>
    </w:p>
    <w:p w:rsidR="00B3742C" w:rsidRDefault="00B3742C" w:rsidP="00B3742C">
      <w:pPr>
        <w:pStyle w:val="Odstavecseseznamem"/>
        <w:numPr>
          <w:ilvl w:val="0"/>
          <w:numId w:val="18"/>
        </w:numPr>
        <w:rPr>
          <w:b/>
        </w:rPr>
      </w:pPr>
      <w:r>
        <w:rPr>
          <w:b/>
        </w:rPr>
        <w:t>Co mluví ve prospěch právní formy společnosti s ručením omezeným?</w:t>
      </w:r>
    </w:p>
    <w:p w:rsidR="00B3742C" w:rsidRDefault="00B3742C" w:rsidP="00B3742C">
      <w:pPr>
        <w:pStyle w:val="Odstavecseseznamem"/>
        <w:numPr>
          <w:ilvl w:val="0"/>
          <w:numId w:val="19"/>
        </w:numPr>
        <w:rPr>
          <w:b/>
        </w:rPr>
      </w:pPr>
      <w:r>
        <w:rPr>
          <w:b/>
        </w:rPr>
        <w:t>Nízké zřizovací náklady</w:t>
      </w:r>
    </w:p>
    <w:p w:rsidR="00B3742C" w:rsidRDefault="00B3742C" w:rsidP="00B3742C">
      <w:pPr>
        <w:pStyle w:val="Odstavecseseznamem"/>
        <w:numPr>
          <w:ilvl w:val="0"/>
          <w:numId w:val="19"/>
        </w:numPr>
        <w:rPr>
          <w:b/>
        </w:rPr>
      </w:pPr>
      <w:r>
        <w:rPr>
          <w:b/>
          <w:color w:val="FF0000"/>
        </w:rPr>
        <w:t>Ručení společníků je omezené</w:t>
      </w:r>
    </w:p>
    <w:p w:rsidR="00B3742C" w:rsidRDefault="00B3742C" w:rsidP="00B3742C">
      <w:pPr>
        <w:pStyle w:val="Odstavecseseznamem"/>
        <w:numPr>
          <w:ilvl w:val="0"/>
          <w:numId w:val="19"/>
        </w:numPr>
        <w:rPr>
          <w:b/>
        </w:rPr>
      </w:pPr>
      <w:r>
        <w:rPr>
          <w:b/>
        </w:rPr>
        <w:t xml:space="preserve">Vysoká způsobilost pro poskytnutí úvěru </w:t>
      </w:r>
    </w:p>
    <w:p w:rsidR="00B3742C" w:rsidRDefault="00B3742C" w:rsidP="00B3742C">
      <w:pPr>
        <w:pStyle w:val="Odstavecseseznamem"/>
        <w:numPr>
          <w:ilvl w:val="0"/>
          <w:numId w:val="19"/>
        </w:numPr>
        <w:rPr>
          <w:b/>
        </w:rPr>
      </w:pPr>
      <w:r>
        <w:rPr>
          <w:b/>
        </w:rPr>
        <w:t>Žádná odpověď není správná</w:t>
      </w:r>
    </w:p>
    <w:p w:rsidR="00B3742C" w:rsidRDefault="00B3742C" w:rsidP="00B3742C">
      <w:pPr>
        <w:pStyle w:val="Odstavecseseznamem"/>
        <w:ind w:left="1080"/>
        <w:rPr>
          <w:b/>
        </w:rPr>
      </w:pPr>
    </w:p>
    <w:p w:rsidR="00B3742C" w:rsidRDefault="00B3742C" w:rsidP="00B3742C">
      <w:pPr>
        <w:pStyle w:val="Odstavecseseznamem"/>
        <w:numPr>
          <w:ilvl w:val="0"/>
          <w:numId w:val="18"/>
        </w:numPr>
        <w:rPr>
          <w:b/>
        </w:rPr>
      </w:pPr>
      <w:r>
        <w:rPr>
          <w:b/>
        </w:rPr>
        <w:t>Za kterých předpokladů lze právní formu s.r.o. zvlášť doporučit?</w:t>
      </w:r>
    </w:p>
    <w:p w:rsidR="00B3742C" w:rsidRDefault="00B3742C" w:rsidP="00B3742C">
      <w:pPr>
        <w:pStyle w:val="Odstavecseseznamem"/>
        <w:numPr>
          <w:ilvl w:val="0"/>
          <w:numId w:val="20"/>
        </w:numPr>
        <w:rPr>
          <w:b/>
        </w:rPr>
      </w:pPr>
      <w:r>
        <w:rPr>
          <w:b/>
        </w:rPr>
        <w:t>Toto podnikání představuje velkou šanci na zisk, ale také velké riziko ztráty</w:t>
      </w:r>
    </w:p>
    <w:p w:rsidR="00B3742C" w:rsidRDefault="00B3742C" w:rsidP="00B3742C">
      <w:pPr>
        <w:pStyle w:val="Odstavecseseznamem"/>
        <w:numPr>
          <w:ilvl w:val="0"/>
          <w:numId w:val="20"/>
        </w:numPr>
        <w:rPr>
          <w:b/>
        </w:rPr>
      </w:pPr>
      <w:r>
        <w:rPr>
          <w:b/>
          <w:color w:val="FF0000"/>
        </w:rPr>
        <w:t xml:space="preserve">Riziko vyplývající z tohoto podnikání je omezené </w:t>
      </w:r>
    </w:p>
    <w:p w:rsidR="00B3742C" w:rsidRDefault="00B3742C" w:rsidP="00B3742C">
      <w:pPr>
        <w:pStyle w:val="Odstavecseseznamem"/>
        <w:numPr>
          <w:ilvl w:val="0"/>
          <w:numId w:val="20"/>
        </w:numPr>
        <w:rPr>
          <w:b/>
        </w:rPr>
      </w:pPr>
      <w:r>
        <w:rPr>
          <w:b/>
        </w:rPr>
        <w:t>Chceme obejít vysoké finanční výdaje při založení</w:t>
      </w:r>
    </w:p>
    <w:p w:rsidR="00B3742C" w:rsidRDefault="00B3742C" w:rsidP="00B3742C">
      <w:pPr>
        <w:pStyle w:val="Odstavecseseznamem"/>
        <w:numPr>
          <w:ilvl w:val="0"/>
          <w:numId w:val="20"/>
        </w:numPr>
        <w:rPr>
          <w:b/>
        </w:rPr>
      </w:pPr>
      <w:r>
        <w:rPr>
          <w:b/>
        </w:rPr>
        <w:t>Žádná odpověď není správná</w:t>
      </w:r>
    </w:p>
    <w:p w:rsidR="00B3742C" w:rsidRDefault="00B3742C" w:rsidP="00B3742C">
      <w:pPr>
        <w:pStyle w:val="Odstavecseseznamem"/>
        <w:ind w:left="1080"/>
        <w:rPr>
          <w:b/>
        </w:rPr>
      </w:pPr>
    </w:p>
    <w:p w:rsidR="00B3742C" w:rsidRDefault="00B3742C" w:rsidP="00B3742C">
      <w:pPr>
        <w:pStyle w:val="Odstavecseseznamem"/>
        <w:numPr>
          <w:ilvl w:val="0"/>
          <w:numId w:val="18"/>
        </w:numPr>
        <w:rPr>
          <w:b/>
        </w:rPr>
      </w:pPr>
      <w:r>
        <w:rPr>
          <w:b/>
        </w:rPr>
        <w:t>Může společnost s ručením omezeným založit také sama fyzická osoba?</w:t>
      </w:r>
    </w:p>
    <w:p w:rsidR="00B3742C" w:rsidRDefault="00B3742C" w:rsidP="00B3742C">
      <w:pPr>
        <w:pStyle w:val="Odstavecseseznamem"/>
        <w:numPr>
          <w:ilvl w:val="0"/>
          <w:numId w:val="21"/>
        </w:numPr>
        <w:rPr>
          <w:b/>
          <w:color w:val="FF0000"/>
        </w:rPr>
      </w:pPr>
      <w:r>
        <w:rPr>
          <w:b/>
          <w:color w:val="FF0000"/>
        </w:rPr>
        <w:t>Ano</w:t>
      </w:r>
    </w:p>
    <w:p w:rsidR="00B3742C" w:rsidRPr="00B3742C" w:rsidRDefault="00B3742C" w:rsidP="00B3742C">
      <w:pPr>
        <w:pStyle w:val="Odstavecseseznamem"/>
        <w:numPr>
          <w:ilvl w:val="0"/>
          <w:numId w:val="21"/>
        </w:numPr>
        <w:rPr>
          <w:b/>
        </w:rPr>
      </w:pPr>
      <w:r w:rsidRPr="00B3742C">
        <w:rPr>
          <w:b/>
        </w:rPr>
        <w:t>Ne</w:t>
      </w:r>
    </w:p>
    <w:p w:rsidR="00B3742C" w:rsidRDefault="00B3742C" w:rsidP="00B3742C">
      <w:pPr>
        <w:pStyle w:val="Odstavecseseznamem"/>
        <w:ind w:left="1080"/>
        <w:rPr>
          <w:b/>
          <w:color w:val="FF0000"/>
        </w:rPr>
      </w:pPr>
    </w:p>
    <w:p w:rsidR="00B3742C" w:rsidRDefault="00B3742C" w:rsidP="00B3742C">
      <w:pPr>
        <w:pStyle w:val="Odstavecseseznamem"/>
        <w:numPr>
          <w:ilvl w:val="0"/>
          <w:numId w:val="18"/>
        </w:numPr>
        <w:rPr>
          <w:b/>
        </w:rPr>
      </w:pPr>
      <w:r>
        <w:rPr>
          <w:b/>
        </w:rPr>
        <w:t>Co znamená a.s.?</w:t>
      </w:r>
    </w:p>
    <w:p w:rsidR="00B3742C" w:rsidRDefault="00B3742C" w:rsidP="00B3742C">
      <w:pPr>
        <w:pStyle w:val="Odstavecseseznamem"/>
        <w:numPr>
          <w:ilvl w:val="0"/>
          <w:numId w:val="22"/>
        </w:numPr>
        <w:rPr>
          <w:b/>
        </w:rPr>
      </w:pPr>
      <w:r>
        <w:rPr>
          <w:b/>
        </w:rPr>
        <w:t>Společnost akcionářů</w:t>
      </w:r>
    </w:p>
    <w:p w:rsidR="00B3742C" w:rsidRDefault="00B3742C" w:rsidP="00B3742C">
      <w:pPr>
        <w:pStyle w:val="Odstavecseseznamem"/>
        <w:numPr>
          <w:ilvl w:val="0"/>
          <w:numId w:val="22"/>
        </w:numPr>
        <w:rPr>
          <w:b/>
        </w:rPr>
      </w:pPr>
      <w:r>
        <w:rPr>
          <w:b/>
          <w:color w:val="FF0000"/>
        </w:rPr>
        <w:t>Akciová společnost</w:t>
      </w:r>
    </w:p>
    <w:p w:rsidR="00B3742C" w:rsidRDefault="00B3742C" w:rsidP="00B3742C">
      <w:pPr>
        <w:pStyle w:val="Odstavecseseznamem"/>
        <w:numPr>
          <w:ilvl w:val="0"/>
          <w:numId w:val="22"/>
        </w:numPr>
        <w:rPr>
          <w:b/>
        </w:rPr>
      </w:pPr>
      <w:r>
        <w:rPr>
          <w:b/>
        </w:rPr>
        <w:t>Akční společnost</w:t>
      </w:r>
    </w:p>
    <w:p w:rsidR="00B3742C" w:rsidRDefault="00B3742C" w:rsidP="00B3742C">
      <w:pPr>
        <w:pStyle w:val="Odstavecseseznamem"/>
        <w:numPr>
          <w:ilvl w:val="0"/>
          <w:numId w:val="22"/>
        </w:numPr>
        <w:rPr>
          <w:b/>
        </w:rPr>
      </w:pPr>
      <w:r>
        <w:rPr>
          <w:b/>
        </w:rPr>
        <w:t>Akciové sdružení podnikatelů</w:t>
      </w:r>
    </w:p>
    <w:p w:rsidR="00B3742C" w:rsidRDefault="00B3742C" w:rsidP="00B3742C">
      <w:pPr>
        <w:pStyle w:val="Odstavecseseznamem"/>
        <w:numPr>
          <w:ilvl w:val="0"/>
          <w:numId w:val="22"/>
        </w:numPr>
        <w:rPr>
          <w:b/>
        </w:rPr>
      </w:pPr>
      <w:r>
        <w:rPr>
          <w:b/>
        </w:rPr>
        <w:t>Žádná odpověď není správná</w:t>
      </w:r>
    </w:p>
    <w:p w:rsidR="00B3742C" w:rsidRDefault="00B3742C" w:rsidP="00B3742C">
      <w:pPr>
        <w:pStyle w:val="Odstavecseseznamem"/>
        <w:ind w:left="1080"/>
        <w:rPr>
          <w:b/>
        </w:rPr>
      </w:pPr>
    </w:p>
    <w:p w:rsidR="00B3742C" w:rsidRDefault="00B3742C" w:rsidP="00B3742C">
      <w:pPr>
        <w:pStyle w:val="Odstavecseseznamem"/>
        <w:numPr>
          <w:ilvl w:val="0"/>
          <w:numId w:val="18"/>
        </w:numPr>
        <w:rPr>
          <w:b/>
        </w:rPr>
      </w:pPr>
      <w:r>
        <w:rPr>
          <w:b/>
        </w:rPr>
        <w:t>Co je důvodem pro založení akciové společnosti</w:t>
      </w:r>
    </w:p>
    <w:p w:rsidR="00B3742C" w:rsidRDefault="00B3742C" w:rsidP="00B3742C">
      <w:pPr>
        <w:pStyle w:val="Odstavecseseznamem"/>
        <w:numPr>
          <w:ilvl w:val="0"/>
          <w:numId w:val="23"/>
        </w:numPr>
        <w:rPr>
          <w:b/>
        </w:rPr>
      </w:pPr>
      <w:r>
        <w:rPr>
          <w:b/>
        </w:rPr>
        <w:t>Chceme se dělit o zisk s mnoha dalšími osobami</w:t>
      </w:r>
    </w:p>
    <w:p w:rsidR="00B3742C" w:rsidRDefault="00B3742C" w:rsidP="00B3742C">
      <w:pPr>
        <w:pStyle w:val="Odstavecseseznamem"/>
        <w:numPr>
          <w:ilvl w:val="0"/>
          <w:numId w:val="23"/>
        </w:numPr>
        <w:rPr>
          <w:b/>
        </w:rPr>
      </w:pPr>
      <w:r>
        <w:rPr>
          <w:b/>
          <w:color w:val="FF0000"/>
        </w:rPr>
        <w:t>Potřebujeme kapitál pro nadcházející velké investice</w:t>
      </w:r>
    </w:p>
    <w:p w:rsidR="00B3742C" w:rsidRDefault="00B3742C" w:rsidP="00B3742C">
      <w:pPr>
        <w:pStyle w:val="Odstavecseseznamem"/>
        <w:numPr>
          <w:ilvl w:val="0"/>
          <w:numId w:val="23"/>
        </w:numPr>
        <w:rPr>
          <w:b/>
        </w:rPr>
      </w:pPr>
      <w:r>
        <w:rPr>
          <w:b/>
        </w:rPr>
        <w:t>Chceme udržet nízké pořizovací náklady</w:t>
      </w:r>
    </w:p>
    <w:p w:rsidR="00B3742C" w:rsidRDefault="00B3742C" w:rsidP="00B3742C">
      <w:pPr>
        <w:pStyle w:val="Odstavecseseznamem"/>
        <w:numPr>
          <w:ilvl w:val="0"/>
          <w:numId w:val="23"/>
        </w:numPr>
        <w:rPr>
          <w:b/>
        </w:rPr>
      </w:pPr>
      <w:r>
        <w:rPr>
          <w:b/>
        </w:rPr>
        <w:t>Žádná odpověď není správná</w:t>
      </w:r>
    </w:p>
    <w:p w:rsidR="00B3742C" w:rsidRDefault="00B3742C" w:rsidP="00B3742C">
      <w:pPr>
        <w:pStyle w:val="Odstavecseseznamem"/>
        <w:ind w:left="1080"/>
        <w:rPr>
          <w:b/>
        </w:rPr>
      </w:pPr>
    </w:p>
    <w:p w:rsidR="00B3742C" w:rsidRDefault="00B3742C" w:rsidP="00B3742C">
      <w:pPr>
        <w:pStyle w:val="Odstavecseseznamem"/>
        <w:numPr>
          <w:ilvl w:val="0"/>
          <w:numId w:val="18"/>
        </w:numPr>
        <w:rPr>
          <w:b/>
        </w:rPr>
      </w:pPr>
      <w:r>
        <w:rPr>
          <w:b/>
        </w:rPr>
        <w:t>Podíl akcionáře na ročním dosaženém a vyplaceném zisku společnosti se nazývá….</w:t>
      </w:r>
    </w:p>
    <w:p w:rsidR="00B3742C" w:rsidRDefault="00B3742C" w:rsidP="00B3742C">
      <w:pPr>
        <w:pStyle w:val="Odstavecseseznamem"/>
        <w:numPr>
          <w:ilvl w:val="0"/>
          <w:numId w:val="24"/>
        </w:numPr>
        <w:rPr>
          <w:b/>
        </w:rPr>
      </w:pPr>
      <w:r>
        <w:rPr>
          <w:b/>
        </w:rPr>
        <w:t>Kurzovní zisk</w:t>
      </w:r>
    </w:p>
    <w:p w:rsidR="00B3742C" w:rsidRDefault="00B3742C" w:rsidP="00B3742C">
      <w:pPr>
        <w:pStyle w:val="Odstavecseseznamem"/>
        <w:numPr>
          <w:ilvl w:val="0"/>
          <w:numId w:val="24"/>
        </w:numPr>
        <w:rPr>
          <w:b/>
        </w:rPr>
      </w:pPr>
      <w:r>
        <w:rPr>
          <w:b/>
          <w:color w:val="FF0000"/>
        </w:rPr>
        <w:t>Dividenda</w:t>
      </w:r>
    </w:p>
    <w:p w:rsidR="00B3742C" w:rsidRDefault="00B3742C" w:rsidP="00B3742C">
      <w:pPr>
        <w:pStyle w:val="Odstavecseseznamem"/>
        <w:numPr>
          <w:ilvl w:val="0"/>
          <w:numId w:val="24"/>
        </w:numPr>
        <w:rPr>
          <w:b/>
        </w:rPr>
      </w:pPr>
      <w:r>
        <w:rPr>
          <w:b/>
        </w:rPr>
        <w:t>Žádná odpověď není správná</w:t>
      </w:r>
    </w:p>
    <w:p w:rsidR="00B3742C" w:rsidRPr="00B3742C" w:rsidRDefault="00B3742C" w:rsidP="00B3742C">
      <w:pPr>
        <w:rPr>
          <w:rFonts w:ascii="Calibri" w:eastAsia="Calibri" w:hAnsi="Calibri"/>
          <w:b/>
          <w:color w:val="auto"/>
          <w:sz w:val="22"/>
          <w:szCs w:val="22"/>
          <w:lang w:eastAsia="en-US"/>
        </w:rPr>
      </w:pPr>
      <w:r>
        <w:rPr>
          <w:b/>
        </w:rPr>
        <w:br w:type="page"/>
      </w:r>
    </w:p>
    <w:p w:rsidR="00B3742C" w:rsidRDefault="00B3742C" w:rsidP="00B3742C">
      <w:pPr>
        <w:pStyle w:val="Odstavecseseznamem"/>
        <w:numPr>
          <w:ilvl w:val="0"/>
          <w:numId w:val="18"/>
        </w:numPr>
        <w:rPr>
          <w:b/>
        </w:rPr>
      </w:pPr>
      <w:r>
        <w:rPr>
          <w:b/>
        </w:rPr>
        <w:lastRenderedPageBreak/>
        <w:t>Které z následujících výroků jsou správné?</w:t>
      </w:r>
    </w:p>
    <w:p w:rsidR="00B3742C" w:rsidRDefault="00B3742C" w:rsidP="00B3742C">
      <w:pPr>
        <w:pStyle w:val="Odstavecseseznamem"/>
        <w:numPr>
          <w:ilvl w:val="0"/>
          <w:numId w:val="25"/>
        </w:numPr>
        <w:rPr>
          <w:b/>
          <w:color w:val="FF0000"/>
        </w:rPr>
      </w:pPr>
      <w:r>
        <w:rPr>
          <w:b/>
          <w:color w:val="FF0000"/>
        </w:rPr>
        <w:t xml:space="preserve">Koupí akcií získáváme příslušný podíl ve společnosti </w:t>
      </w:r>
    </w:p>
    <w:p w:rsidR="00B3742C" w:rsidRDefault="00B3742C" w:rsidP="00B3742C">
      <w:pPr>
        <w:pStyle w:val="Odstavecseseznamem"/>
        <w:numPr>
          <w:ilvl w:val="0"/>
          <w:numId w:val="25"/>
        </w:numPr>
        <w:rPr>
          <w:b/>
        </w:rPr>
      </w:pPr>
      <w:r>
        <w:rPr>
          <w:b/>
        </w:rPr>
        <w:t>Při koupi vozu, který bude využíván společností, je třeba získat souhlasu každého akcionáře</w:t>
      </w:r>
    </w:p>
    <w:p w:rsidR="00B3742C" w:rsidRDefault="00B3742C" w:rsidP="00B3742C">
      <w:pPr>
        <w:pStyle w:val="Odstavecseseznamem"/>
        <w:numPr>
          <w:ilvl w:val="0"/>
          <w:numId w:val="25"/>
        </w:numPr>
        <w:rPr>
          <w:b/>
        </w:rPr>
      </w:pPr>
      <w:r>
        <w:rPr>
          <w:b/>
        </w:rPr>
        <w:t>Akcionářem se stává každý, kdo obchoduje s akciovou společností</w:t>
      </w:r>
    </w:p>
    <w:p w:rsidR="00B3742C" w:rsidRDefault="00B3742C" w:rsidP="00B3742C">
      <w:pPr>
        <w:pStyle w:val="Odstavecseseznamem"/>
        <w:numPr>
          <w:ilvl w:val="0"/>
          <w:numId w:val="25"/>
        </w:numPr>
        <w:rPr>
          <w:b/>
        </w:rPr>
      </w:pPr>
      <w:r>
        <w:rPr>
          <w:b/>
        </w:rPr>
        <w:t>Tržní hodnota akcie je hodnota, která je uvedena na vrchní straně akcie</w:t>
      </w:r>
    </w:p>
    <w:p w:rsidR="00B3742C" w:rsidRDefault="00B3742C" w:rsidP="00B3742C">
      <w:pPr>
        <w:pStyle w:val="Odstavecseseznamem"/>
        <w:numPr>
          <w:ilvl w:val="0"/>
          <w:numId w:val="25"/>
        </w:numPr>
        <w:rPr>
          <w:b/>
        </w:rPr>
      </w:pPr>
      <w:r>
        <w:rPr>
          <w:b/>
        </w:rPr>
        <w:t>Žádná odpověď není správná</w:t>
      </w:r>
    </w:p>
    <w:p w:rsidR="00B3742C" w:rsidRDefault="00B3742C" w:rsidP="00B3742C">
      <w:pPr>
        <w:pStyle w:val="Odstavecseseznamem"/>
        <w:ind w:left="1080"/>
        <w:rPr>
          <w:b/>
          <w:color w:val="FF0000"/>
        </w:rPr>
      </w:pPr>
    </w:p>
    <w:p w:rsidR="00B3742C" w:rsidRDefault="00B3742C" w:rsidP="00B3742C">
      <w:pPr>
        <w:pStyle w:val="Odstavecseseznamem"/>
        <w:numPr>
          <w:ilvl w:val="0"/>
          <w:numId w:val="18"/>
        </w:numPr>
        <w:rPr>
          <w:b/>
        </w:rPr>
      </w:pPr>
      <w:r>
        <w:rPr>
          <w:b/>
        </w:rPr>
        <w:t>Kdo jedná jménem akciové společnosti?</w:t>
      </w:r>
    </w:p>
    <w:p w:rsidR="00B3742C" w:rsidRDefault="00B3742C" w:rsidP="00B3742C">
      <w:pPr>
        <w:pStyle w:val="Odstavecseseznamem"/>
        <w:numPr>
          <w:ilvl w:val="0"/>
          <w:numId w:val="26"/>
        </w:numPr>
        <w:rPr>
          <w:b/>
        </w:rPr>
      </w:pPr>
      <w:r>
        <w:rPr>
          <w:b/>
        </w:rPr>
        <w:t>Dozorčí rada</w:t>
      </w:r>
    </w:p>
    <w:p w:rsidR="00B3742C" w:rsidRDefault="00B3742C" w:rsidP="00B3742C">
      <w:pPr>
        <w:pStyle w:val="Odstavecseseznamem"/>
        <w:numPr>
          <w:ilvl w:val="0"/>
          <w:numId w:val="26"/>
        </w:numPr>
        <w:rPr>
          <w:b/>
        </w:rPr>
      </w:pPr>
      <w:r>
        <w:rPr>
          <w:b/>
        </w:rPr>
        <w:t>Jednatel</w:t>
      </w:r>
    </w:p>
    <w:p w:rsidR="00B3742C" w:rsidRDefault="00B3742C" w:rsidP="00B3742C">
      <w:pPr>
        <w:pStyle w:val="Odstavecseseznamem"/>
        <w:numPr>
          <w:ilvl w:val="0"/>
          <w:numId w:val="26"/>
        </w:numPr>
        <w:rPr>
          <w:b/>
        </w:rPr>
      </w:pPr>
      <w:r>
        <w:rPr>
          <w:b/>
          <w:color w:val="FF0000"/>
        </w:rPr>
        <w:t>Představenstvo</w:t>
      </w:r>
    </w:p>
    <w:p w:rsidR="00B3742C" w:rsidRDefault="00B3742C" w:rsidP="00B3742C">
      <w:pPr>
        <w:pStyle w:val="Odstavecseseznamem"/>
        <w:numPr>
          <w:ilvl w:val="0"/>
          <w:numId w:val="26"/>
        </w:numPr>
        <w:rPr>
          <w:b/>
        </w:rPr>
      </w:pPr>
      <w:r>
        <w:rPr>
          <w:b/>
        </w:rPr>
        <w:t>Komplementář</w:t>
      </w:r>
    </w:p>
    <w:p w:rsidR="00B3742C" w:rsidRDefault="00B3742C" w:rsidP="00B3742C">
      <w:pPr>
        <w:pStyle w:val="Odstavecseseznamem"/>
        <w:numPr>
          <w:ilvl w:val="0"/>
          <w:numId w:val="26"/>
        </w:numPr>
        <w:rPr>
          <w:b/>
        </w:rPr>
      </w:pPr>
      <w:r>
        <w:rPr>
          <w:b/>
        </w:rPr>
        <w:t>Valná hromada</w:t>
      </w:r>
    </w:p>
    <w:p w:rsidR="00B3742C" w:rsidRDefault="00B3742C" w:rsidP="00B3742C">
      <w:pPr>
        <w:pStyle w:val="Odstavecseseznamem"/>
        <w:numPr>
          <w:ilvl w:val="0"/>
          <w:numId w:val="26"/>
        </w:numPr>
        <w:rPr>
          <w:b/>
        </w:rPr>
      </w:pPr>
      <w:r>
        <w:rPr>
          <w:b/>
        </w:rPr>
        <w:t>Žádná odpověď není správná</w:t>
      </w:r>
    </w:p>
    <w:p w:rsidR="00B3742C" w:rsidRDefault="00B3742C" w:rsidP="00B3742C">
      <w:pPr>
        <w:pStyle w:val="Odstavecseseznamem"/>
        <w:ind w:left="1080"/>
        <w:rPr>
          <w:b/>
        </w:rPr>
      </w:pPr>
    </w:p>
    <w:p w:rsidR="00B3742C" w:rsidRDefault="00B3742C" w:rsidP="00B3742C">
      <w:pPr>
        <w:pStyle w:val="Odstavecseseznamem"/>
        <w:numPr>
          <w:ilvl w:val="0"/>
          <w:numId w:val="18"/>
        </w:numPr>
        <w:rPr>
          <w:b/>
        </w:rPr>
      </w:pPr>
      <w:r>
        <w:rPr>
          <w:b/>
        </w:rPr>
        <w:t>Které z následujících výroků jsou správné?</w:t>
      </w:r>
    </w:p>
    <w:p w:rsidR="00B3742C" w:rsidRDefault="00B3742C" w:rsidP="00B3742C">
      <w:pPr>
        <w:pStyle w:val="Odstavecseseznamem"/>
        <w:numPr>
          <w:ilvl w:val="0"/>
          <w:numId w:val="27"/>
        </w:numPr>
        <w:rPr>
          <w:b/>
          <w:color w:val="FF0000"/>
        </w:rPr>
      </w:pPr>
      <w:r>
        <w:rPr>
          <w:b/>
          <w:color w:val="FF0000"/>
        </w:rPr>
        <w:t>Kdo získá akcii, má právo se účastnit valné hromady</w:t>
      </w:r>
    </w:p>
    <w:p w:rsidR="00B3742C" w:rsidRDefault="00B3742C" w:rsidP="00B3742C">
      <w:pPr>
        <w:pStyle w:val="Odstavecseseznamem"/>
        <w:numPr>
          <w:ilvl w:val="0"/>
          <w:numId w:val="27"/>
        </w:numPr>
        <w:rPr>
          <w:b/>
        </w:rPr>
      </w:pPr>
      <w:r>
        <w:rPr>
          <w:b/>
        </w:rPr>
        <w:t>Jestliže se akcionář dvakrát bez omluvy nezúčastní valné hromady, musí počítat s vyloučením z akciové společnosti</w:t>
      </w:r>
    </w:p>
    <w:p w:rsidR="00B3742C" w:rsidRDefault="00B3742C" w:rsidP="00B3742C">
      <w:pPr>
        <w:pStyle w:val="Odstavecseseznamem"/>
        <w:numPr>
          <w:ilvl w:val="0"/>
          <w:numId w:val="27"/>
        </w:numPr>
        <w:rPr>
          <w:b/>
        </w:rPr>
      </w:pPr>
      <w:r>
        <w:rPr>
          <w:b/>
        </w:rPr>
        <w:t>Akcie mohou získat vkladatelé, kteří mají kapitál alespoň 2 miliony Kč</w:t>
      </w:r>
    </w:p>
    <w:p w:rsidR="00B3742C" w:rsidRDefault="00B3742C" w:rsidP="00B3742C">
      <w:pPr>
        <w:pStyle w:val="Odstavecseseznamem"/>
        <w:numPr>
          <w:ilvl w:val="0"/>
          <w:numId w:val="27"/>
        </w:numPr>
        <w:rPr>
          <w:b/>
          <w:color w:val="FF0000"/>
        </w:rPr>
      </w:pPr>
      <w:r>
        <w:rPr>
          <w:b/>
          <w:color w:val="FF0000"/>
        </w:rPr>
        <w:t>S hodnotou společnosti zpravidla stoupá (nebo klesá) také tržní hodnota akcií</w:t>
      </w:r>
    </w:p>
    <w:p w:rsidR="00B3742C" w:rsidRDefault="00B3742C" w:rsidP="00B3742C">
      <w:pPr>
        <w:pStyle w:val="Odstavecseseznamem"/>
        <w:numPr>
          <w:ilvl w:val="0"/>
          <w:numId w:val="27"/>
        </w:numPr>
        <w:rPr>
          <w:b/>
        </w:rPr>
      </w:pPr>
      <w:r>
        <w:rPr>
          <w:b/>
        </w:rPr>
        <w:t>Žádná odpověď není správná</w:t>
      </w:r>
    </w:p>
    <w:p w:rsidR="00B3742C" w:rsidRDefault="00B3742C" w:rsidP="00B3742C">
      <w:pPr>
        <w:pStyle w:val="Odstavecseseznamem"/>
        <w:ind w:left="1080"/>
        <w:rPr>
          <w:b/>
        </w:rPr>
      </w:pPr>
    </w:p>
    <w:p w:rsidR="00B3742C" w:rsidRDefault="00B3742C" w:rsidP="00B3742C">
      <w:pPr>
        <w:pStyle w:val="Odstavecseseznamem"/>
        <w:numPr>
          <w:ilvl w:val="0"/>
          <w:numId w:val="18"/>
        </w:numPr>
        <w:rPr>
          <w:b/>
        </w:rPr>
      </w:pPr>
      <w:r>
        <w:rPr>
          <w:b/>
        </w:rPr>
        <w:t>Kdo má právo zastupovat s.r.o.?</w:t>
      </w:r>
    </w:p>
    <w:p w:rsidR="00B3742C" w:rsidRDefault="00B3742C" w:rsidP="00B3742C">
      <w:pPr>
        <w:pStyle w:val="Odstavecseseznamem"/>
        <w:numPr>
          <w:ilvl w:val="0"/>
          <w:numId w:val="28"/>
        </w:numPr>
        <w:rPr>
          <w:b/>
        </w:rPr>
      </w:pPr>
      <w:r>
        <w:rPr>
          <w:b/>
        </w:rPr>
        <w:t>Každý společník</w:t>
      </w:r>
    </w:p>
    <w:p w:rsidR="00B3742C" w:rsidRDefault="00B3742C" w:rsidP="00B3742C">
      <w:pPr>
        <w:pStyle w:val="Odstavecseseznamem"/>
        <w:numPr>
          <w:ilvl w:val="0"/>
          <w:numId w:val="28"/>
        </w:numPr>
        <w:rPr>
          <w:b/>
        </w:rPr>
      </w:pPr>
      <w:r>
        <w:rPr>
          <w:b/>
          <w:color w:val="FF0000"/>
        </w:rPr>
        <w:t>Jednatel, jednatelé</w:t>
      </w:r>
    </w:p>
    <w:p w:rsidR="00B3742C" w:rsidRDefault="00B3742C" w:rsidP="00B3742C">
      <w:pPr>
        <w:pStyle w:val="Odstavecseseznamem"/>
        <w:numPr>
          <w:ilvl w:val="0"/>
          <w:numId w:val="28"/>
        </w:numPr>
        <w:rPr>
          <w:b/>
        </w:rPr>
      </w:pPr>
      <w:r>
        <w:rPr>
          <w:b/>
        </w:rPr>
        <w:t>Všichni společníci společně a nerozdílně</w:t>
      </w:r>
    </w:p>
    <w:p w:rsidR="00B3742C" w:rsidRDefault="00B3742C" w:rsidP="00B3742C">
      <w:pPr>
        <w:pStyle w:val="Odstavecseseznamem"/>
        <w:numPr>
          <w:ilvl w:val="0"/>
          <w:numId w:val="28"/>
        </w:numPr>
        <w:rPr>
          <w:b/>
        </w:rPr>
      </w:pPr>
      <w:r>
        <w:rPr>
          <w:b/>
        </w:rPr>
        <w:t>Komplementář</w:t>
      </w:r>
    </w:p>
    <w:p w:rsidR="00B3742C" w:rsidRDefault="00B3742C" w:rsidP="00B3742C">
      <w:pPr>
        <w:pStyle w:val="Odstavecseseznamem"/>
        <w:numPr>
          <w:ilvl w:val="0"/>
          <w:numId w:val="28"/>
        </w:numPr>
        <w:rPr>
          <w:b/>
        </w:rPr>
      </w:pPr>
      <w:r>
        <w:rPr>
          <w:b/>
        </w:rPr>
        <w:t>Žádná odpověď není správná</w:t>
      </w:r>
    </w:p>
    <w:p w:rsidR="00B3742C" w:rsidRDefault="00B3742C" w:rsidP="00B3742C">
      <w:pPr>
        <w:pStyle w:val="Odstavecseseznamem"/>
        <w:ind w:left="1080"/>
        <w:rPr>
          <w:b/>
        </w:rPr>
      </w:pPr>
    </w:p>
    <w:p w:rsidR="00B3742C" w:rsidRDefault="00B3742C" w:rsidP="00B3742C">
      <w:pPr>
        <w:pStyle w:val="Odstavecseseznamem"/>
        <w:numPr>
          <w:ilvl w:val="0"/>
          <w:numId w:val="18"/>
        </w:numPr>
        <w:rPr>
          <w:b/>
        </w:rPr>
      </w:pPr>
      <w:r>
        <w:rPr>
          <w:b/>
        </w:rPr>
        <w:t>Musí mít jednatel s.r.o. v této společnosti rovněž svůj obchodní podíl?</w:t>
      </w:r>
    </w:p>
    <w:p w:rsidR="00B3742C" w:rsidRDefault="00B3742C" w:rsidP="00B3742C">
      <w:pPr>
        <w:pStyle w:val="Odstavecseseznamem"/>
        <w:numPr>
          <w:ilvl w:val="0"/>
          <w:numId w:val="29"/>
        </w:numPr>
        <w:rPr>
          <w:b/>
        </w:rPr>
      </w:pPr>
      <w:r>
        <w:rPr>
          <w:b/>
        </w:rPr>
        <w:t>Ano</w:t>
      </w:r>
    </w:p>
    <w:p w:rsidR="00B3742C" w:rsidRDefault="00B3742C" w:rsidP="00B3742C">
      <w:pPr>
        <w:pStyle w:val="Odstavecseseznamem"/>
        <w:numPr>
          <w:ilvl w:val="0"/>
          <w:numId w:val="29"/>
        </w:numPr>
        <w:rPr>
          <w:b/>
        </w:rPr>
      </w:pPr>
      <w:r>
        <w:rPr>
          <w:b/>
          <w:color w:val="FF0000"/>
        </w:rPr>
        <w:t>Ne</w:t>
      </w:r>
    </w:p>
    <w:p w:rsidR="00B3742C" w:rsidRDefault="00B3742C" w:rsidP="00B3742C">
      <w:pPr>
        <w:pStyle w:val="Odstavecseseznamem"/>
        <w:ind w:left="1080"/>
        <w:rPr>
          <w:b/>
        </w:rPr>
      </w:pPr>
    </w:p>
    <w:p w:rsidR="00B3742C" w:rsidRDefault="00B3742C" w:rsidP="00B3742C">
      <w:pPr>
        <w:pStyle w:val="Odstavecseseznamem"/>
        <w:numPr>
          <w:ilvl w:val="0"/>
          <w:numId w:val="18"/>
        </w:numPr>
        <w:rPr>
          <w:b/>
        </w:rPr>
      </w:pPr>
      <w:r>
        <w:rPr>
          <w:b/>
        </w:rPr>
        <w:t xml:space="preserve">Jak se nazývá společník </w:t>
      </w:r>
      <w:proofErr w:type="spellStart"/>
      <w:r>
        <w:rPr>
          <w:b/>
        </w:rPr>
        <w:t>s.r.o</w:t>
      </w:r>
      <w:proofErr w:type="spellEnd"/>
      <w:r>
        <w:rPr>
          <w:b/>
        </w:rPr>
        <w:t>, který byl zároveň ustanoven jednatelem?</w:t>
      </w:r>
    </w:p>
    <w:p w:rsidR="00B3742C" w:rsidRDefault="00B3742C" w:rsidP="00B3742C">
      <w:pPr>
        <w:pStyle w:val="Odstavecseseznamem"/>
        <w:numPr>
          <w:ilvl w:val="0"/>
          <w:numId w:val="30"/>
        </w:numPr>
        <w:rPr>
          <w:b/>
        </w:rPr>
      </w:pPr>
      <w:r>
        <w:rPr>
          <w:b/>
        </w:rPr>
        <w:t>Společenský jednatel</w:t>
      </w:r>
    </w:p>
    <w:p w:rsidR="00B3742C" w:rsidRDefault="00B3742C" w:rsidP="00B3742C">
      <w:pPr>
        <w:pStyle w:val="Odstavecseseznamem"/>
        <w:numPr>
          <w:ilvl w:val="0"/>
          <w:numId w:val="30"/>
        </w:numPr>
        <w:rPr>
          <w:b/>
        </w:rPr>
      </w:pPr>
      <w:r>
        <w:rPr>
          <w:b/>
          <w:color w:val="FF0000"/>
        </w:rPr>
        <w:t>Jednající společník</w:t>
      </w:r>
    </w:p>
    <w:p w:rsidR="00B3742C" w:rsidRDefault="00B3742C" w:rsidP="00B3742C">
      <w:pPr>
        <w:pStyle w:val="Odstavecseseznamem"/>
        <w:numPr>
          <w:ilvl w:val="0"/>
          <w:numId w:val="30"/>
        </w:numPr>
        <w:rPr>
          <w:b/>
        </w:rPr>
      </w:pPr>
      <w:r>
        <w:rPr>
          <w:b/>
        </w:rPr>
        <w:t>Celkový jednatel</w:t>
      </w:r>
    </w:p>
    <w:p w:rsidR="00B3742C" w:rsidRDefault="00B3742C" w:rsidP="00B3742C">
      <w:pPr>
        <w:pStyle w:val="Odstavecseseznamem"/>
        <w:numPr>
          <w:ilvl w:val="0"/>
          <w:numId w:val="30"/>
        </w:numPr>
        <w:rPr>
          <w:b/>
        </w:rPr>
      </w:pPr>
      <w:r>
        <w:rPr>
          <w:b/>
        </w:rPr>
        <w:t>Kolektivně zastupující společník</w:t>
      </w:r>
    </w:p>
    <w:p w:rsidR="007F4FEE" w:rsidRPr="00B3742C" w:rsidRDefault="00B3742C" w:rsidP="00B3742C">
      <w:pPr>
        <w:pStyle w:val="Odstavecseseznamem"/>
        <w:numPr>
          <w:ilvl w:val="0"/>
          <w:numId w:val="30"/>
        </w:numPr>
        <w:rPr>
          <w:b/>
        </w:rPr>
      </w:pPr>
      <w:r>
        <w:rPr>
          <w:b/>
        </w:rPr>
        <w:t>Žádná odpověď není správná</w:t>
      </w:r>
      <w:r w:rsidR="007F4FEE">
        <w:br w:type="page"/>
      </w:r>
    </w:p>
    <w:p w:rsidR="00CD2033" w:rsidRDefault="00CD2033" w:rsidP="00CD2033">
      <w:pPr>
        <w:pStyle w:val="Nadpis1"/>
        <w:spacing w:after="240"/>
      </w:pPr>
      <w:r>
        <w:lastRenderedPageBreak/>
        <w:t>Použité zdroje</w:t>
      </w:r>
    </w:p>
    <w:p w:rsidR="00FB1088" w:rsidRPr="00BE37D0" w:rsidRDefault="00FB1088" w:rsidP="00E4429A">
      <w:pPr>
        <w:pStyle w:val="Zkladn-slovn"/>
        <w:numPr>
          <w:ilvl w:val="0"/>
          <w:numId w:val="4"/>
        </w:numPr>
      </w:pPr>
      <w:r w:rsidRPr="000F4BA5">
        <w:t>Pokud není uvedeno jinak, použitý materiál je z vlastních zdrojů autora.</w:t>
      </w:r>
    </w:p>
    <w:p w:rsidR="00CD2033" w:rsidRPr="00BE37D0" w:rsidRDefault="00CD2033" w:rsidP="00CD2033">
      <w:pPr>
        <w:pStyle w:val="Zkladn-slovn"/>
        <w:numPr>
          <w:ilvl w:val="0"/>
          <w:numId w:val="0"/>
        </w:numPr>
        <w:ind w:left="1080"/>
      </w:pPr>
    </w:p>
    <w:p w:rsidR="00627152" w:rsidRDefault="00627152" w:rsidP="00CD2033">
      <w:pPr>
        <w:pStyle w:val="Nadpis1"/>
        <w:spacing w:after="240"/>
      </w:pPr>
    </w:p>
    <w:sectPr w:rsidR="00627152" w:rsidSect="00B93140">
      <w:headerReference w:type="default" r:id="rId10"/>
      <w:footerReference w:type="default" r:id="rId11"/>
      <w:pgSz w:w="11907" w:h="16840" w:code="9"/>
      <w:pgMar w:top="1134" w:right="1276" w:bottom="1134" w:left="1418" w:header="624" w:footer="624" w:gutter="0"/>
      <w:paperSrc w:first="4" w:other="4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2A9A" w:rsidRDefault="00672A9A" w:rsidP="00AD260B">
      <w:r>
        <w:separator/>
      </w:r>
    </w:p>
  </w:endnote>
  <w:endnote w:type="continuationSeparator" w:id="0">
    <w:p w:rsidR="00672A9A" w:rsidRDefault="00672A9A" w:rsidP="00AD26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5DC0" w:rsidRPr="00EA6277" w:rsidRDefault="00FE5DC0" w:rsidP="00FE5DC0">
    <w:pPr>
      <w:pStyle w:val="Zpat"/>
      <w:jc w:val="center"/>
    </w:pPr>
    <w:r w:rsidRPr="00EA6277">
      <w:t>Vytvořeno v rámci projektu OP VK zavedení nové oblasti podpory 1.5 s názvem Zlepšení podmínek pro vzdělávání na středních školách.</w:t>
    </w:r>
  </w:p>
  <w:p w:rsidR="00FE5DC0" w:rsidRPr="00EA6277" w:rsidRDefault="00FE5DC0" w:rsidP="00FE5DC0">
    <w:pPr>
      <w:pStyle w:val="Zpat"/>
    </w:pPr>
  </w:p>
  <w:p w:rsidR="00285E03" w:rsidRPr="00FE5DC0" w:rsidRDefault="00FE5DC0" w:rsidP="00FE5DC0">
    <w:pPr>
      <w:pStyle w:val="Zpat"/>
      <w:jc w:val="center"/>
    </w:pPr>
    <w:r w:rsidRPr="00EA6277">
      <w:t xml:space="preserve">Stránka </w:t>
    </w:r>
    <w:r w:rsidR="009003E3" w:rsidRPr="00EA6277">
      <w:rPr>
        <w:b/>
      </w:rPr>
      <w:fldChar w:fldCharType="begin"/>
    </w:r>
    <w:r w:rsidRPr="00EA6277">
      <w:rPr>
        <w:b/>
      </w:rPr>
      <w:instrText>PAGE</w:instrText>
    </w:r>
    <w:r w:rsidR="009003E3" w:rsidRPr="00EA6277">
      <w:rPr>
        <w:b/>
      </w:rPr>
      <w:fldChar w:fldCharType="separate"/>
    </w:r>
    <w:r w:rsidR="00E96311">
      <w:rPr>
        <w:b/>
        <w:noProof/>
      </w:rPr>
      <w:t>6</w:t>
    </w:r>
    <w:r w:rsidR="009003E3" w:rsidRPr="00EA6277">
      <w:rPr>
        <w:b/>
      </w:rPr>
      <w:fldChar w:fldCharType="end"/>
    </w:r>
    <w:r w:rsidRPr="00EA6277">
      <w:t xml:space="preserve"> z </w:t>
    </w:r>
    <w:r w:rsidR="009003E3" w:rsidRPr="00EA6277">
      <w:rPr>
        <w:b/>
      </w:rPr>
      <w:fldChar w:fldCharType="begin"/>
    </w:r>
    <w:r w:rsidRPr="00EA6277">
      <w:rPr>
        <w:b/>
      </w:rPr>
      <w:instrText>NUMPAGES</w:instrText>
    </w:r>
    <w:r w:rsidR="009003E3" w:rsidRPr="00EA6277">
      <w:rPr>
        <w:b/>
      </w:rPr>
      <w:fldChar w:fldCharType="separate"/>
    </w:r>
    <w:r w:rsidR="00E96311">
      <w:rPr>
        <w:b/>
        <w:noProof/>
      </w:rPr>
      <w:t>6</w:t>
    </w:r>
    <w:r w:rsidR="009003E3" w:rsidRPr="00EA6277">
      <w:rPr>
        <w:b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2A9A" w:rsidRDefault="00672A9A" w:rsidP="00AD260B">
      <w:r>
        <w:separator/>
      </w:r>
    </w:p>
  </w:footnote>
  <w:footnote w:type="continuationSeparator" w:id="0">
    <w:p w:rsidR="00672A9A" w:rsidRDefault="00672A9A" w:rsidP="00AD26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5E03" w:rsidRPr="00FE5DC0" w:rsidRDefault="00AF2F2D" w:rsidP="00FE5DC0">
    <w:pPr>
      <w:pStyle w:val="Zhlav"/>
      <w:rPr>
        <w:szCs w:val="22"/>
      </w:rPr>
    </w:pPr>
    <w:r>
      <w:rPr>
        <w:noProof/>
      </w:rPr>
      <w:drawing>
        <wp:inline distT="0" distB="0" distL="0" distR="0">
          <wp:extent cx="5749925" cy="1257935"/>
          <wp:effectExtent l="0" t="0" r="3175" b="0"/>
          <wp:docPr id="6" name="obrázek 6" descr="OPVK_hor_zakladni_logolink_RGB_c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OPVK_hor_zakladni_logolink_RGB_cz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9925" cy="1257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863B4"/>
    <w:multiLevelType w:val="hybridMultilevel"/>
    <w:tmpl w:val="BB44D982"/>
    <w:lvl w:ilvl="0" w:tplc="B9C697CA">
      <w:start w:val="1"/>
      <w:numFmt w:val="lowerLetter"/>
      <w:lvlText w:val="%1)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67201B3"/>
    <w:multiLevelType w:val="hybridMultilevel"/>
    <w:tmpl w:val="71367DBC"/>
    <w:lvl w:ilvl="0" w:tplc="F3E657AC">
      <w:start w:val="1"/>
      <w:numFmt w:val="decimal"/>
      <w:pStyle w:val="Zkladn-slovn"/>
      <w:lvlText w:val="%1."/>
      <w:lvlJc w:val="left"/>
      <w:pPr>
        <w:ind w:left="1080" w:hanging="360"/>
      </w:pPr>
      <w:rPr>
        <w:i w:val="0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6C72725"/>
    <w:multiLevelType w:val="hybridMultilevel"/>
    <w:tmpl w:val="B5981DA6"/>
    <w:lvl w:ilvl="0" w:tplc="FE362C30">
      <w:start w:val="1"/>
      <w:numFmt w:val="lowerLetter"/>
      <w:lvlText w:val="%1)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2AF0799"/>
    <w:multiLevelType w:val="hybridMultilevel"/>
    <w:tmpl w:val="A1F0097C"/>
    <w:lvl w:ilvl="0" w:tplc="7AE2C316">
      <w:start w:val="1"/>
      <w:numFmt w:val="lowerLetter"/>
      <w:lvlText w:val="%1)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9771A2C"/>
    <w:multiLevelType w:val="hybridMultilevel"/>
    <w:tmpl w:val="73A292CE"/>
    <w:lvl w:ilvl="0" w:tplc="85D0055A">
      <w:start w:val="1"/>
      <w:numFmt w:val="lowerLetter"/>
      <w:lvlText w:val="%1)"/>
      <w:lvlJc w:val="left"/>
      <w:pPr>
        <w:ind w:left="1080" w:hanging="360"/>
      </w:pPr>
      <w:rPr>
        <w:color w:val="auto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12B1AB3"/>
    <w:multiLevelType w:val="hybridMultilevel"/>
    <w:tmpl w:val="9496BDDC"/>
    <w:lvl w:ilvl="0" w:tplc="E508E234">
      <w:start w:val="1"/>
      <w:numFmt w:val="lowerLetter"/>
      <w:lvlText w:val="%1)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55E2EDF"/>
    <w:multiLevelType w:val="hybridMultilevel"/>
    <w:tmpl w:val="4394EC0E"/>
    <w:lvl w:ilvl="0" w:tplc="86A0156C">
      <w:start w:val="1"/>
      <w:numFmt w:val="lowerLetter"/>
      <w:lvlText w:val="%1)"/>
      <w:lvlJc w:val="left"/>
      <w:pPr>
        <w:ind w:left="1080" w:hanging="360"/>
      </w:pPr>
      <w:rPr>
        <w:color w:val="auto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6402BF8"/>
    <w:multiLevelType w:val="hybridMultilevel"/>
    <w:tmpl w:val="1BD8878A"/>
    <w:lvl w:ilvl="0" w:tplc="68F29E16">
      <w:start w:val="1"/>
      <w:numFmt w:val="lowerLetter"/>
      <w:lvlText w:val="%1)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E9F4A68"/>
    <w:multiLevelType w:val="hybridMultilevel"/>
    <w:tmpl w:val="BB44D982"/>
    <w:lvl w:ilvl="0" w:tplc="B9C697CA">
      <w:start w:val="1"/>
      <w:numFmt w:val="lowerLetter"/>
      <w:lvlText w:val="%1)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47C4188"/>
    <w:multiLevelType w:val="hybridMultilevel"/>
    <w:tmpl w:val="6BF897A2"/>
    <w:lvl w:ilvl="0" w:tplc="758864BE">
      <w:start w:val="1"/>
      <w:numFmt w:val="decimal"/>
      <w:pStyle w:val="Nadpis3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3D0936"/>
    <w:multiLevelType w:val="hybridMultilevel"/>
    <w:tmpl w:val="C6B4737C"/>
    <w:lvl w:ilvl="0" w:tplc="4A38AA94">
      <w:start w:val="1"/>
      <w:numFmt w:val="decimal"/>
      <w:pStyle w:val="Nadpis2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947081A"/>
    <w:multiLevelType w:val="hybridMultilevel"/>
    <w:tmpl w:val="F5D48D62"/>
    <w:lvl w:ilvl="0" w:tplc="8A76542E">
      <w:start w:val="1"/>
      <w:numFmt w:val="lowerLetter"/>
      <w:lvlText w:val="%1)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B6C5698"/>
    <w:multiLevelType w:val="hybridMultilevel"/>
    <w:tmpl w:val="A9A6BA1A"/>
    <w:lvl w:ilvl="0" w:tplc="B64C2638">
      <w:start w:val="1"/>
      <w:numFmt w:val="lowerLetter"/>
      <w:lvlText w:val="%1)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DD14724"/>
    <w:multiLevelType w:val="hybridMultilevel"/>
    <w:tmpl w:val="89C26BF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02507E1"/>
    <w:multiLevelType w:val="hybridMultilevel"/>
    <w:tmpl w:val="9A5AFF88"/>
    <w:lvl w:ilvl="0" w:tplc="89D2DC68">
      <w:start w:val="1"/>
      <w:numFmt w:val="lowerLetter"/>
      <w:lvlText w:val="%1)"/>
      <w:lvlJc w:val="left"/>
      <w:pPr>
        <w:ind w:left="1080" w:hanging="360"/>
      </w:pPr>
      <w:rPr>
        <w:color w:val="auto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FE25CD1"/>
    <w:multiLevelType w:val="hybridMultilevel"/>
    <w:tmpl w:val="9496BDDC"/>
    <w:lvl w:ilvl="0" w:tplc="E508E234">
      <w:start w:val="1"/>
      <w:numFmt w:val="lowerLetter"/>
      <w:lvlText w:val="%1)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4CC68B5"/>
    <w:multiLevelType w:val="hybridMultilevel"/>
    <w:tmpl w:val="55C4DBC2"/>
    <w:lvl w:ilvl="0" w:tplc="7A3A7F20">
      <w:start w:val="1"/>
      <w:numFmt w:val="lowerLetter"/>
      <w:lvlText w:val="%1)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6D14D68"/>
    <w:multiLevelType w:val="hybridMultilevel"/>
    <w:tmpl w:val="B5981DA6"/>
    <w:lvl w:ilvl="0" w:tplc="FE362C30">
      <w:start w:val="1"/>
      <w:numFmt w:val="lowerLetter"/>
      <w:lvlText w:val="%1)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9264B70"/>
    <w:multiLevelType w:val="hybridMultilevel"/>
    <w:tmpl w:val="A1F0097C"/>
    <w:lvl w:ilvl="0" w:tplc="7AE2C316">
      <w:start w:val="1"/>
      <w:numFmt w:val="lowerLetter"/>
      <w:lvlText w:val="%1)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5A8F730E"/>
    <w:multiLevelType w:val="hybridMultilevel"/>
    <w:tmpl w:val="17D6C80C"/>
    <w:lvl w:ilvl="0" w:tplc="59A44A56">
      <w:start w:val="1"/>
      <w:numFmt w:val="lowerLetter"/>
      <w:lvlText w:val="%1)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5BD53808"/>
    <w:multiLevelType w:val="hybridMultilevel"/>
    <w:tmpl w:val="1BD8878A"/>
    <w:lvl w:ilvl="0" w:tplc="68F29E16">
      <w:start w:val="1"/>
      <w:numFmt w:val="lowerLetter"/>
      <w:lvlText w:val="%1)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D9155B6"/>
    <w:multiLevelType w:val="hybridMultilevel"/>
    <w:tmpl w:val="55C4DBC2"/>
    <w:lvl w:ilvl="0" w:tplc="7A3A7F20">
      <w:start w:val="1"/>
      <w:numFmt w:val="lowerLetter"/>
      <w:lvlText w:val="%1)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61956A86"/>
    <w:multiLevelType w:val="hybridMultilevel"/>
    <w:tmpl w:val="A9A6BA1A"/>
    <w:lvl w:ilvl="0" w:tplc="B64C2638">
      <w:start w:val="1"/>
      <w:numFmt w:val="lowerLetter"/>
      <w:lvlText w:val="%1)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67F91BE8"/>
    <w:multiLevelType w:val="hybridMultilevel"/>
    <w:tmpl w:val="F5D48D62"/>
    <w:lvl w:ilvl="0" w:tplc="8A76542E">
      <w:start w:val="1"/>
      <w:numFmt w:val="lowerLetter"/>
      <w:lvlText w:val="%1)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6DC74611"/>
    <w:multiLevelType w:val="hybridMultilevel"/>
    <w:tmpl w:val="7F3A3CD8"/>
    <w:lvl w:ilvl="0" w:tplc="BCE08512">
      <w:start w:val="1"/>
      <w:numFmt w:val="lowerLetter"/>
      <w:lvlText w:val="%1)"/>
      <w:lvlJc w:val="left"/>
      <w:pPr>
        <w:ind w:left="1070" w:hanging="360"/>
      </w:pPr>
      <w:rPr>
        <w:color w:val="auto"/>
      </w:rPr>
    </w:lvl>
    <w:lvl w:ilvl="1" w:tplc="04050019">
      <w:start w:val="1"/>
      <w:numFmt w:val="lowerLetter"/>
      <w:lvlText w:val="%2."/>
      <w:lvlJc w:val="left"/>
      <w:pPr>
        <w:ind w:left="1790" w:hanging="360"/>
      </w:pPr>
    </w:lvl>
    <w:lvl w:ilvl="2" w:tplc="0405001B">
      <w:start w:val="1"/>
      <w:numFmt w:val="lowerRoman"/>
      <w:lvlText w:val="%3."/>
      <w:lvlJc w:val="right"/>
      <w:pPr>
        <w:ind w:left="2510" w:hanging="180"/>
      </w:pPr>
    </w:lvl>
    <w:lvl w:ilvl="3" w:tplc="0405000F">
      <w:start w:val="1"/>
      <w:numFmt w:val="decimal"/>
      <w:lvlText w:val="%4."/>
      <w:lvlJc w:val="left"/>
      <w:pPr>
        <w:ind w:left="3230" w:hanging="360"/>
      </w:pPr>
    </w:lvl>
    <w:lvl w:ilvl="4" w:tplc="04050019">
      <w:start w:val="1"/>
      <w:numFmt w:val="lowerLetter"/>
      <w:lvlText w:val="%5."/>
      <w:lvlJc w:val="left"/>
      <w:pPr>
        <w:ind w:left="3950" w:hanging="360"/>
      </w:pPr>
    </w:lvl>
    <w:lvl w:ilvl="5" w:tplc="0405001B">
      <w:start w:val="1"/>
      <w:numFmt w:val="lowerRoman"/>
      <w:lvlText w:val="%6."/>
      <w:lvlJc w:val="right"/>
      <w:pPr>
        <w:ind w:left="4670" w:hanging="180"/>
      </w:pPr>
    </w:lvl>
    <w:lvl w:ilvl="6" w:tplc="0405000F">
      <w:start w:val="1"/>
      <w:numFmt w:val="decimal"/>
      <w:lvlText w:val="%7."/>
      <w:lvlJc w:val="left"/>
      <w:pPr>
        <w:ind w:left="5390" w:hanging="360"/>
      </w:pPr>
    </w:lvl>
    <w:lvl w:ilvl="7" w:tplc="04050019">
      <w:start w:val="1"/>
      <w:numFmt w:val="lowerLetter"/>
      <w:lvlText w:val="%8."/>
      <w:lvlJc w:val="left"/>
      <w:pPr>
        <w:ind w:left="6110" w:hanging="360"/>
      </w:pPr>
    </w:lvl>
    <w:lvl w:ilvl="8" w:tplc="0405001B">
      <w:start w:val="1"/>
      <w:numFmt w:val="lowerRoman"/>
      <w:lvlText w:val="%9."/>
      <w:lvlJc w:val="right"/>
      <w:pPr>
        <w:ind w:left="6830" w:hanging="180"/>
      </w:pPr>
    </w:lvl>
  </w:abstractNum>
  <w:abstractNum w:abstractNumId="25">
    <w:nsid w:val="6F9317AB"/>
    <w:multiLevelType w:val="hybridMultilevel"/>
    <w:tmpl w:val="F5E4DEDC"/>
    <w:lvl w:ilvl="0" w:tplc="22125CCC">
      <w:start w:val="1"/>
      <w:numFmt w:val="lowerLetter"/>
      <w:lvlText w:val="%1)"/>
      <w:lvlJc w:val="left"/>
      <w:pPr>
        <w:ind w:left="1080" w:hanging="360"/>
      </w:pPr>
      <w:rPr>
        <w:color w:val="auto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6FF270AB"/>
    <w:multiLevelType w:val="hybridMultilevel"/>
    <w:tmpl w:val="5498DD06"/>
    <w:lvl w:ilvl="0" w:tplc="CF20BAE0">
      <w:start w:val="1"/>
      <w:numFmt w:val="lowerLetter"/>
      <w:lvlText w:val="%1)"/>
      <w:lvlJc w:val="left"/>
      <w:pPr>
        <w:ind w:left="1080" w:hanging="360"/>
      </w:pPr>
      <w:rPr>
        <w:color w:val="auto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725D1996"/>
    <w:multiLevelType w:val="hybridMultilevel"/>
    <w:tmpl w:val="72326E62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751B5B31"/>
    <w:multiLevelType w:val="hybridMultilevel"/>
    <w:tmpl w:val="17D6C80C"/>
    <w:lvl w:ilvl="0" w:tplc="59A44A56">
      <w:start w:val="1"/>
      <w:numFmt w:val="lowerLetter"/>
      <w:lvlText w:val="%1)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79812463"/>
    <w:multiLevelType w:val="hybridMultilevel"/>
    <w:tmpl w:val="89C26BF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9"/>
  </w:num>
  <w:num w:numId="3">
    <w:abstractNumId w:val="1"/>
  </w:num>
  <w:num w:numId="4">
    <w:abstractNumId w:val="27"/>
  </w:num>
  <w:num w:numId="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0"/>
  </w:num>
  <w:num w:numId="20">
    <w:abstractNumId w:val="2"/>
  </w:num>
  <w:num w:numId="21">
    <w:abstractNumId w:val="25"/>
  </w:num>
  <w:num w:numId="22">
    <w:abstractNumId w:val="11"/>
  </w:num>
  <w:num w:numId="23">
    <w:abstractNumId w:val="3"/>
  </w:num>
  <w:num w:numId="24">
    <w:abstractNumId w:val="7"/>
  </w:num>
  <w:num w:numId="25">
    <w:abstractNumId w:val="24"/>
  </w:num>
  <w:num w:numId="26">
    <w:abstractNumId w:val="12"/>
  </w:num>
  <w:num w:numId="27">
    <w:abstractNumId w:val="4"/>
  </w:num>
  <w:num w:numId="28">
    <w:abstractNumId w:val="21"/>
  </w:num>
  <w:num w:numId="29">
    <w:abstractNumId w:val="19"/>
  </w:num>
  <w:num w:numId="30">
    <w:abstractNumId w:val="5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rawingGridVerticalSpacing w:val="11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BEE"/>
    <w:rsid w:val="00004AAD"/>
    <w:rsid w:val="00011D0C"/>
    <w:rsid w:val="00017C5B"/>
    <w:rsid w:val="000223ED"/>
    <w:rsid w:val="00035466"/>
    <w:rsid w:val="000601B1"/>
    <w:rsid w:val="00063814"/>
    <w:rsid w:val="00064415"/>
    <w:rsid w:val="000656C8"/>
    <w:rsid w:val="00072E3D"/>
    <w:rsid w:val="00086AEE"/>
    <w:rsid w:val="00092497"/>
    <w:rsid w:val="00093672"/>
    <w:rsid w:val="000974B9"/>
    <w:rsid w:val="000A42D9"/>
    <w:rsid w:val="000B4DA8"/>
    <w:rsid w:val="000D17CE"/>
    <w:rsid w:val="000E6875"/>
    <w:rsid w:val="000F1CE8"/>
    <w:rsid w:val="0010106F"/>
    <w:rsid w:val="00113C2C"/>
    <w:rsid w:val="00132252"/>
    <w:rsid w:val="00195B4C"/>
    <w:rsid w:val="001B08B1"/>
    <w:rsid w:val="001B4E69"/>
    <w:rsid w:val="001D5DC9"/>
    <w:rsid w:val="001F5252"/>
    <w:rsid w:val="00213B22"/>
    <w:rsid w:val="0022173B"/>
    <w:rsid w:val="00222ABC"/>
    <w:rsid w:val="002269D0"/>
    <w:rsid w:val="00246C54"/>
    <w:rsid w:val="002563CB"/>
    <w:rsid w:val="00262A65"/>
    <w:rsid w:val="00285E03"/>
    <w:rsid w:val="00287208"/>
    <w:rsid w:val="00292C34"/>
    <w:rsid w:val="0029556D"/>
    <w:rsid w:val="002A25AE"/>
    <w:rsid w:val="002C334B"/>
    <w:rsid w:val="002D3A50"/>
    <w:rsid w:val="002D6236"/>
    <w:rsid w:val="002E7CB7"/>
    <w:rsid w:val="003027F4"/>
    <w:rsid w:val="00305A55"/>
    <w:rsid w:val="00337647"/>
    <w:rsid w:val="0035463D"/>
    <w:rsid w:val="00396E61"/>
    <w:rsid w:val="003D3390"/>
    <w:rsid w:val="003D7ADD"/>
    <w:rsid w:val="00413AB2"/>
    <w:rsid w:val="00414C50"/>
    <w:rsid w:val="004367F9"/>
    <w:rsid w:val="00444CE1"/>
    <w:rsid w:val="004861ED"/>
    <w:rsid w:val="004945E9"/>
    <w:rsid w:val="004A51AA"/>
    <w:rsid w:val="004C360E"/>
    <w:rsid w:val="004E0DB3"/>
    <w:rsid w:val="00525693"/>
    <w:rsid w:val="0055466E"/>
    <w:rsid w:val="005616C2"/>
    <w:rsid w:val="00566127"/>
    <w:rsid w:val="00582808"/>
    <w:rsid w:val="005A1418"/>
    <w:rsid w:val="005A18B9"/>
    <w:rsid w:val="005B42DA"/>
    <w:rsid w:val="005C2BD7"/>
    <w:rsid w:val="005C660C"/>
    <w:rsid w:val="00625D9A"/>
    <w:rsid w:val="006267AB"/>
    <w:rsid w:val="00627152"/>
    <w:rsid w:val="00637509"/>
    <w:rsid w:val="00654703"/>
    <w:rsid w:val="00664939"/>
    <w:rsid w:val="00666F5C"/>
    <w:rsid w:val="00672A9A"/>
    <w:rsid w:val="00690C8F"/>
    <w:rsid w:val="00692330"/>
    <w:rsid w:val="006B5667"/>
    <w:rsid w:val="006C10CF"/>
    <w:rsid w:val="006C185D"/>
    <w:rsid w:val="006D2966"/>
    <w:rsid w:val="006D5111"/>
    <w:rsid w:val="006E1C45"/>
    <w:rsid w:val="006E5685"/>
    <w:rsid w:val="006E6C90"/>
    <w:rsid w:val="006F537E"/>
    <w:rsid w:val="00722840"/>
    <w:rsid w:val="00726CEB"/>
    <w:rsid w:val="007435B1"/>
    <w:rsid w:val="00761A84"/>
    <w:rsid w:val="007743FC"/>
    <w:rsid w:val="00780312"/>
    <w:rsid w:val="007A002C"/>
    <w:rsid w:val="007A0DE7"/>
    <w:rsid w:val="007F4C61"/>
    <w:rsid w:val="007F4FEE"/>
    <w:rsid w:val="00810C8F"/>
    <w:rsid w:val="00820C15"/>
    <w:rsid w:val="00832AFA"/>
    <w:rsid w:val="008941E3"/>
    <w:rsid w:val="009003E3"/>
    <w:rsid w:val="009064A4"/>
    <w:rsid w:val="0094127E"/>
    <w:rsid w:val="00966958"/>
    <w:rsid w:val="00981EDE"/>
    <w:rsid w:val="00990626"/>
    <w:rsid w:val="009A1102"/>
    <w:rsid w:val="009A73A6"/>
    <w:rsid w:val="009B63FD"/>
    <w:rsid w:val="009B6B0D"/>
    <w:rsid w:val="009E3EB4"/>
    <w:rsid w:val="00A11946"/>
    <w:rsid w:val="00A277A2"/>
    <w:rsid w:val="00A66BEE"/>
    <w:rsid w:val="00A80B11"/>
    <w:rsid w:val="00A97E02"/>
    <w:rsid w:val="00AA49A8"/>
    <w:rsid w:val="00AC4C0F"/>
    <w:rsid w:val="00AC4FA6"/>
    <w:rsid w:val="00AC51BF"/>
    <w:rsid w:val="00AD260B"/>
    <w:rsid w:val="00AF2F2D"/>
    <w:rsid w:val="00B00F35"/>
    <w:rsid w:val="00B0137B"/>
    <w:rsid w:val="00B27E1B"/>
    <w:rsid w:val="00B35B69"/>
    <w:rsid w:val="00B3742C"/>
    <w:rsid w:val="00B55AA9"/>
    <w:rsid w:val="00B60284"/>
    <w:rsid w:val="00B61BDC"/>
    <w:rsid w:val="00B93140"/>
    <w:rsid w:val="00BA24E8"/>
    <w:rsid w:val="00BC74C0"/>
    <w:rsid w:val="00BE6074"/>
    <w:rsid w:val="00BF05FB"/>
    <w:rsid w:val="00C02EE0"/>
    <w:rsid w:val="00C15BCF"/>
    <w:rsid w:val="00C32AEC"/>
    <w:rsid w:val="00C52FBF"/>
    <w:rsid w:val="00C66EF7"/>
    <w:rsid w:val="00C7319E"/>
    <w:rsid w:val="00C74013"/>
    <w:rsid w:val="00C82EC8"/>
    <w:rsid w:val="00CA613F"/>
    <w:rsid w:val="00CD2033"/>
    <w:rsid w:val="00CE2E06"/>
    <w:rsid w:val="00CF0AA1"/>
    <w:rsid w:val="00D07D8A"/>
    <w:rsid w:val="00D13894"/>
    <w:rsid w:val="00D177A7"/>
    <w:rsid w:val="00D214D6"/>
    <w:rsid w:val="00D2471E"/>
    <w:rsid w:val="00D25B80"/>
    <w:rsid w:val="00D348AE"/>
    <w:rsid w:val="00D56554"/>
    <w:rsid w:val="00D73B0C"/>
    <w:rsid w:val="00D84C11"/>
    <w:rsid w:val="00DA0C78"/>
    <w:rsid w:val="00DE1140"/>
    <w:rsid w:val="00DE4CDF"/>
    <w:rsid w:val="00DF1F20"/>
    <w:rsid w:val="00E305D7"/>
    <w:rsid w:val="00E4429A"/>
    <w:rsid w:val="00E519C8"/>
    <w:rsid w:val="00E547BE"/>
    <w:rsid w:val="00E62524"/>
    <w:rsid w:val="00E675FC"/>
    <w:rsid w:val="00E83E19"/>
    <w:rsid w:val="00E84380"/>
    <w:rsid w:val="00E84E2B"/>
    <w:rsid w:val="00E96311"/>
    <w:rsid w:val="00ED2B04"/>
    <w:rsid w:val="00EF51CA"/>
    <w:rsid w:val="00F0208A"/>
    <w:rsid w:val="00F02E9F"/>
    <w:rsid w:val="00F10B71"/>
    <w:rsid w:val="00F1486D"/>
    <w:rsid w:val="00F15649"/>
    <w:rsid w:val="00F179CD"/>
    <w:rsid w:val="00F7174C"/>
    <w:rsid w:val="00F8754D"/>
    <w:rsid w:val="00FB1088"/>
    <w:rsid w:val="00FB1595"/>
    <w:rsid w:val="00FB7D42"/>
    <w:rsid w:val="00FE11C5"/>
    <w:rsid w:val="00FE5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D260B"/>
    <w:rPr>
      <w:rFonts w:ascii="Arial" w:hAnsi="Arial"/>
      <w:color w:val="000000"/>
    </w:rPr>
  </w:style>
  <w:style w:type="paragraph" w:styleId="Nadpis1">
    <w:name w:val="heading 1"/>
    <w:basedOn w:val="Normln"/>
    <w:next w:val="Normln"/>
    <w:link w:val="Nadpis1Char"/>
    <w:qFormat/>
    <w:rsid w:val="003027F4"/>
    <w:pPr>
      <w:outlineLvl w:val="0"/>
    </w:pPr>
    <w:rPr>
      <w:b/>
      <w:sz w:val="32"/>
    </w:rPr>
  </w:style>
  <w:style w:type="paragraph" w:styleId="Nadpis2">
    <w:name w:val="heading 2"/>
    <w:basedOn w:val="Normln"/>
    <w:next w:val="Normln"/>
    <w:link w:val="Nadpis2Char"/>
    <w:qFormat/>
    <w:rsid w:val="003027F4"/>
    <w:pPr>
      <w:keepNext/>
      <w:numPr>
        <w:numId w:val="1"/>
      </w:numPr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qFormat/>
    <w:rsid w:val="003027F4"/>
    <w:pPr>
      <w:keepNext/>
      <w:numPr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6F537E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6F537E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6F537E"/>
  </w:style>
  <w:style w:type="paragraph" w:styleId="Zkladntext">
    <w:name w:val="Body Text"/>
    <w:basedOn w:val="Normln"/>
    <w:link w:val="ZkladntextChar"/>
    <w:rsid w:val="006F537E"/>
    <w:pPr>
      <w:spacing w:line="360" w:lineRule="auto"/>
    </w:pPr>
  </w:style>
  <w:style w:type="character" w:customStyle="1" w:styleId="Nadpis1Char">
    <w:name w:val="Nadpis 1 Char"/>
    <w:link w:val="Nadpis1"/>
    <w:rsid w:val="003027F4"/>
    <w:rPr>
      <w:rFonts w:ascii="Arial" w:hAnsi="Arial"/>
      <w:b/>
      <w:color w:val="000000"/>
      <w:sz w:val="32"/>
    </w:rPr>
  </w:style>
  <w:style w:type="character" w:customStyle="1" w:styleId="Nadpis3Char">
    <w:name w:val="Nadpis 3 Char"/>
    <w:link w:val="Nadpis3"/>
    <w:rsid w:val="003027F4"/>
    <w:rPr>
      <w:rFonts w:ascii="Cambria" w:hAnsi="Cambria"/>
      <w:b/>
      <w:bCs/>
      <w:color w:val="000000"/>
      <w:sz w:val="26"/>
      <w:szCs w:val="26"/>
    </w:rPr>
  </w:style>
  <w:style w:type="character" w:customStyle="1" w:styleId="ZkladntextChar">
    <w:name w:val="Základní text Char"/>
    <w:link w:val="Zkladntext"/>
    <w:rsid w:val="003027F4"/>
    <w:rPr>
      <w:rFonts w:ascii="Arial" w:hAnsi="Arial"/>
      <w:color w:val="000000"/>
    </w:rPr>
  </w:style>
  <w:style w:type="character" w:customStyle="1" w:styleId="Nadpis2Char">
    <w:name w:val="Nadpis 2 Char"/>
    <w:link w:val="Nadpis2"/>
    <w:rsid w:val="003027F4"/>
    <w:rPr>
      <w:rFonts w:ascii="Arial" w:hAnsi="Arial"/>
      <w:b/>
      <w:bCs/>
      <w:i/>
      <w:iCs/>
      <w:color w:val="000000"/>
      <w:sz w:val="28"/>
      <w:szCs w:val="28"/>
    </w:rPr>
  </w:style>
  <w:style w:type="paragraph" w:styleId="Seznam">
    <w:name w:val="List"/>
    <w:basedOn w:val="Normln"/>
    <w:rsid w:val="003027F4"/>
    <w:pPr>
      <w:ind w:left="283" w:hanging="283"/>
      <w:contextualSpacing/>
    </w:pPr>
  </w:style>
  <w:style w:type="paragraph" w:customStyle="1" w:styleId="Zkladn-odstavec">
    <w:name w:val="Základní - odstavec"/>
    <w:basedOn w:val="Normln"/>
    <w:link w:val="Zkladn-odstavecChar"/>
    <w:qFormat/>
    <w:rsid w:val="009A1102"/>
    <w:pPr>
      <w:spacing w:line="360" w:lineRule="auto"/>
      <w:ind w:firstLine="360"/>
    </w:pPr>
  </w:style>
  <w:style w:type="paragraph" w:customStyle="1" w:styleId="Zkladn-slovn">
    <w:name w:val="Základní - číslování"/>
    <w:basedOn w:val="Zkladn-odstavec"/>
    <w:link w:val="Zkladn-slovnChar"/>
    <w:qFormat/>
    <w:rsid w:val="009A1102"/>
    <w:pPr>
      <w:numPr>
        <w:numId w:val="3"/>
      </w:numPr>
    </w:pPr>
  </w:style>
  <w:style w:type="character" w:customStyle="1" w:styleId="Zkladn-odstavecChar">
    <w:name w:val="Základní - odstavec Char"/>
    <w:link w:val="Zkladn-odstavec"/>
    <w:rsid w:val="009A1102"/>
    <w:rPr>
      <w:rFonts w:ascii="Arial" w:hAnsi="Arial"/>
      <w:color w:val="000000"/>
    </w:rPr>
  </w:style>
  <w:style w:type="table" w:styleId="Mkatabulky">
    <w:name w:val="Table Grid"/>
    <w:basedOn w:val="Normlntabulka"/>
    <w:rsid w:val="00C02EE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Zkladn-slovnChar">
    <w:name w:val="Základní - číslování Char"/>
    <w:link w:val="Zkladn-slovn"/>
    <w:rsid w:val="009A1102"/>
    <w:rPr>
      <w:rFonts w:ascii="Arial" w:hAnsi="Arial"/>
      <w:color w:val="000000"/>
    </w:rPr>
  </w:style>
  <w:style w:type="character" w:customStyle="1" w:styleId="ZpatChar">
    <w:name w:val="Zápatí Char"/>
    <w:link w:val="Zpat"/>
    <w:uiPriority w:val="99"/>
    <w:rsid w:val="00B27E1B"/>
    <w:rPr>
      <w:rFonts w:ascii="Arial" w:hAnsi="Arial"/>
      <w:color w:val="00000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27E1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B27E1B"/>
    <w:rPr>
      <w:rFonts w:ascii="Tahoma" w:hAnsi="Tahoma" w:cs="Tahoma"/>
      <w:color w:val="000000"/>
      <w:sz w:val="16"/>
      <w:szCs w:val="16"/>
    </w:rPr>
  </w:style>
  <w:style w:type="paragraph" w:styleId="Bezmezer">
    <w:name w:val="No Spacing"/>
    <w:link w:val="BezmezerChar"/>
    <w:uiPriority w:val="1"/>
    <w:qFormat/>
    <w:rsid w:val="001D5DC9"/>
    <w:rPr>
      <w:rFonts w:ascii="Calibri" w:hAnsi="Calibri"/>
      <w:sz w:val="22"/>
      <w:szCs w:val="22"/>
      <w:lang w:eastAsia="en-US"/>
    </w:rPr>
  </w:style>
  <w:style w:type="character" w:customStyle="1" w:styleId="BezmezerChar">
    <w:name w:val="Bez mezer Char"/>
    <w:link w:val="Bezmezer"/>
    <w:uiPriority w:val="1"/>
    <w:rsid w:val="001D5DC9"/>
    <w:rPr>
      <w:rFonts w:ascii="Calibri" w:hAnsi="Calibri"/>
      <w:sz w:val="22"/>
      <w:szCs w:val="22"/>
      <w:lang w:val="cs-CZ" w:eastAsia="en-US" w:bidi="ar-SA"/>
    </w:rPr>
  </w:style>
  <w:style w:type="paragraph" w:styleId="Obsah1">
    <w:name w:val="toc 1"/>
    <w:basedOn w:val="Normln"/>
    <w:next w:val="Normln"/>
    <w:autoRedefine/>
    <w:uiPriority w:val="39"/>
    <w:unhideWhenUsed/>
    <w:rsid w:val="00566127"/>
    <w:pPr>
      <w:spacing w:before="120"/>
    </w:pPr>
    <w:rPr>
      <w:b/>
      <w:bCs/>
      <w:i/>
      <w:iCs/>
      <w:sz w:val="24"/>
      <w:szCs w:val="24"/>
    </w:rPr>
  </w:style>
  <w:style w:type="paragraph" w:styleId="Obsah2">
    <w:name w:val="toc 2"/>
    <w:basedOn w:val="Normln"/>
    <w:next w:val="Normln"/>
    <w:autoRedefine/>
    <w:uiPriority w:val="39"/>
    <w:unhideWhenUsed/>
    <w:rsid w:val="001D5DC9"/>
    <w:pPr>
      <w:spacing w:before="120"/>
      <w:ind w:left="200"/>
    </w:pPr>
    <w:rPr>
      <w:rFonts w:ascii="Calibri" w:hAnsi="Calibri"/>
      <w:b/>
      <w:bCs/>
      <w:sz w:val="22"/>
      <w:szCs w:val="22"/>
    </w:rPr>
  </w:style>
  <w:style w:type="paragraph" w:styleId="Obsah3">
    <w:name w:val="toc 3"/>
    <w:basedOn w:val="Normln"/>
    <w:next w:val="Normln"/>
    <w:autoRedefine/>
    <w:uiPriority w:val="39"/>
    <w:unhideWhenUsed/>
    <w:rsid w:val="001D5DC9"/>
    <w:pPr>
      <w:ind w:left="400"/>
    </w:pPr>
    <w:rPr>
      <w:rFonts w:ascii="Calibri" w:hAnsi="Calibri"/>
    </w:rPr>
  </w:style>
  <w:style w:type="paragraph" w:styleId="Obsah4">
    <w:name w:val="toc 4"/>
    <w:basedOn w:val="Normln"/>
    <w:next w:val="Normln"/>
    <w:autoRedefine/>
    <w:uiPriority w:val="39"/>
    <w:unhideWhenUsed/>
    <w:rsid w:val="001D5DC9"/>
    <w:pPr>
      <w:ind w:left="600"/>
    </w:pPr>
    <w:rPr>
      <w:rFonts w:ascii="Calibri" w:hAnsi="Calibri"/>
    </w:rPr>
  </w:style>
  <w:style w:type="paragraph" w:styleId="Obsah5">
    <w:name w:val="toc 5"/>
    <w:basedOn w:val="Normln"/>
    <w:next w:val="Normln"/>
    <w:autoRedefine/>
    <w:uiPriority w:val="39"/>
    <w:unhideWhenUsed/>
    <w:rsid w:val="001D5DC9"/>
    <w:pPr>
      <w:ind w:left="800"/>
    </w:pPr>
    <w:rPr>
      <w:rFonts w:ascii="Calibri" w:hAnsi="Calibri"/>
    </w:rPr>
  </w:style>
  <w:style w:type="paragraph" w:styleId="Obsah6">
    <w:name w:val="toc 6"/>
    <w:basedOn w:val="Normln"/>
    <w:next w:val="Normln"/>
    <w:autoRedefine/>
    <w:uiPriority w:val="39"/>
    <w:unhideWhenUsed/>
    <w:rsid w:val="001D5DC9"/>
    <w:pPr>
      <w:ind w:left="1000"/>
    </w:pPr>
    <w:rPr>
      <w:rFonts w:ascii="Calibri" w:hAnsi="Calibri"/>
    </w:rPr>
  </w:style>
  <w:style w:type="paragraph" w:styleId="Obsah7">
    <w:name w:val="toc 7"/>
    <w:basedOn w:val="Normln"/>
    <w:next w:val="Normln"/>
    <w:autoRedefine/>
    <w:uiPriority w:val="39"/>
    <w:unhideWhenUsed/>
    <w:rsid w:val="001D5DC9"/>
    <w:pPr>
      <w:ind w:left="1200"/>
    </w:pPr>
    <w:rPr>
      <w:rFonts w:ascii="Calibri" w:hAnsi="Calibri"/>
    </w:rPr>
  </w:style>
  <w:style w:type="paragraph" w:styleId="Obsah8">
    <w:name w:val="toc 8"/>
    <w:basedOn w:val="Normln"/>
    <w:next w:val="Normln"/>
    <w:autoRedefine/>
    <w:uiPriority w:val="39"/>
    <w:unhideWhenUsed/>
    <w:rsid w:val="001D5DC9"/>
    <w:pPr>
      <w:ind w:left="1400"/>
    </w:pPr>
    <w:rPr>
      <w:rFonts w:ascii="Calibri" w:hAnsi="Calibri"/>
    </w:rPr>
  </w:style>
  <w:style w:type="paragraph" w:styleId="Obsah9">
    <w:name w:val="toc 9"/>
    <w:basedOn w:val="Normln"/>
    <w:next w:val="Normln"/>
    <w:autoRedefine/>
    <w:uiPriority w:val="39"/>
    <w:unhideWhenUsed/>
    <w:rsid w:val="001D5DC9"/>
    <w:pPr>
      <w:ind w:left="1600"/>
    </w:pPr>
    <w:rPr>
      <w:rFonts w:ascii="Calibri" w:hAnsi="Calibri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1D5DC9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character" w:styleId="Hypertextovodkaz">
    <w:name w:val="Hyperlink"/>
    <w:uiPriority w:val="99"/>
    <w:unhideWhenUsed/>
    <w:rsid w:val="001D5DC9"/>
    <w:rPr>
      <w:color w:val="0000FF"/>
      <w:u w:val="single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582808"/>
    <w:pPr>
      <w:spacing w:after="120" w:line="480" w:lineRule="auto"/>
    </w:pPr>
  </w:style>
  <w:style w:type="character" w:customStyle="1" w:styleId="Zkladntext2Char">
    <w:name w:val="Základní text 2 Char"/>
    <w:link w:val="Zkladntext2"/>
    <w:uiPriority w:val="99"/>
    <w:semiHidden/>
    <w:rsid w:val="00582808"/>
    <w:rPr>
      <w:rFonts w:ascii="Arial" w:hAnsi="Arial"/>
      <w:color w:val="000000"/>
    </w:rPr>
  </w:style>
  <w:style w:type="paragraph" w:styleId="Zkladntext3">
    <w:name w:val="Body Text 3"/>
    <w:basedOn w:val="Normln"/>
    <w:link w:val="Zkladntext3Char"/>
    <w:uiPriority w:val="99"/>
    <w:semiHidden/>
    <w:unhideWhenUsed/>
    <w:rsid w:val="00582808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link w:val="Zkladntext3"/>
    <w:uiPriority w:val="99"/>
    <w:semiHidden/>
    <w:rsid w:val="00582808"/>
    <w:rPr>
      <w:rFonts w:ascii="Arial" w:hAnsi="Arial"/>
      <w:color w:val="000000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367F9"/>
    <w:pPr>
      <w:spacing w:after="200" w:line="276" w:lineRule="auto"/>
      <w:ind w:left="720"/>
      <w:contextualSpacing/>
    </w:pPr>
    <w:rPr>
      <w:rFonts w:ascii="Calibri" w:eastAsia="Calibri" w:hAnsi="Calibri"/>
      <w:color w:val="auto"/>
      <w:sz w:val="22"/>
      <w:szCs w:val="22"/>
      <w:lang w:eastAsia="en-US"/>
    </w:rPr>
  </w:style>
  <w:style w:type="paragraph" w:styleId="Prosttext">
    <w:name w:val="Plain Text"/>
    <w:basedOn w:val="Normln"/>
    <w:link w:val="ProsttextChar"/>
    <w:semiHidden/>
    <w:rsid w:val="00FE5DC0"/>
    <w:rPr>
      <w:rFonts w:ascii="Courier New" w:hAnsi="Courier New" w:cs="Courier New"/>
      <w:color w:val="auto"/>
      <w:sz w:val="24"/>
    </w:rPr>
  </w:style>
  <w:style w:type="character" w:customStyle="1" w:styleId="ProsttextChar">
    <w:name w:val="Prostý text Char"/>
    <w:link w:val="Prosttext"/>
    <w:semiHidden/>
    <w:rsid w:val="00FE5DC0"/>
    <w:rPr>
      <w:rFonts w:ascii="Courier New" w:hAnsi="Courier New" w:cs="Courier New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D260B"/>
    <w:rPr>
      <w:rFonts w:ascii="Arial" w:hAnsi="Arial"/>
      <w:color w:val="000000"/>
    </w:rPr>
  </w:style>
  <w:style w:type="paragraph" w:styleId="Nadpis1">
    <w:name w:val="heading 1"/>
    <w:basedOn w:val="Normln"/>
    <w:next w:val="Normln"/>
    <w:link w:val="Nadpis1Char"/>
    <w:qFormat/>
    <w:rsid w:val="003027F4"/>
    <w:pPr>
      <w:outlineLvl w:val="0"/>
    </w:pPr>
    <w:rPr>
      <w:b/>
      <w:sz w:val="32"/>
    </w:rPr>
  </w:style>
  <w:style w:type="paragraph" w:styleId="Nadpis2">
    <w:name w:val="heading 2"/>
    <w:basedOn w:val="Normln"/>
    <w:next w:val="Normln"/>
    <w:link w:val="Nadpis2Char"/>
    <w:qFormat/>
    <w:rsid w:val="003027F4"/>
    <w:pPr>
      <w:keepNext/>
      <w:numPr>
        <w:numId w:val="1"/>
      </w:numPr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qFormat/>
    <w:rsid w:val="003027F4"/>
    <w:pPr>
      <w:keepNext/>
      <w:numPr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6F537E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6F537E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6F537E"/>
  </w:style>
  <w:style w:type="paragraph" w:styleId="Zkladntext">
    <w:name w:val="Body Text"/>
    <w:basedOn w:val="Normln"/>
    <w:link w:val="ZkladntextChar"/>
    <w:rsid w:val="006F537E"/>
    <w:pPr>
      <w:spacing w:line="360" w:lineRule="auto"/>
    </w:pPr>
  </w:style>
  <w:style w:type="character" w:customStyle="1" w:styleId="Nadpis1Char">
    <w:name w:val="Nadpis 1 Char"/>
    <w:link w:val="Nadpis1"/>
    <w:rsid w:val="003027F4"/>
    <w:rPr>
      <w:rFonts w:ascii="Arial" w:hAnsi="Arial"/>
      <w:b/>
      <w:color w:val="000000"/>
      <w:sz w:val="32"/>
    </w:rPr>
  </w:style>
  <w:style w:type="character" w:customStyle="1" w:styleId="Nadpis3Char">
    <w:name w:val="Nadpis 3 Char"/>
    <w:link w:val="Nadpis3"/>
    <w:rsid w:val="003027F4"/>
    <w:rPr>
      <w:rFonts w:ascii="Cambria" w:hAnsi="Cambria"/>
      <w:b/>
      <w:bCs/>
      <w:color w:val="000000"/>
      <w:sz w:val="26"/>
      <w:szCs w:val="26"/>
    </w:rPr>
  </w:style>
  <w:style w:type="character" w:customStyle="1" w:styleId="ZkladntextChar">
    <w:name w:val="Základní text Char"/>
    <w:link w:val="Zkladntext"/>
    <w:rsid w:val="003027F4"/>
    <w:rPr>
      <w:rFonts w:ascii="Arial" w:hAnsi="Arial"/>
      <w:color w:val="000000"/>
    </w:rPr>
  </w:style>
  <w:style w:type="character" w:customStyle="1" w:styleId="Nadpis2Char">
    <w:name w:val="Nadpis 2 Char"/>
    <w:link w:val="Nadpis2"/>
    <w:rsid w:val="003027F4"/>
    <w:rPr>
      <w:rFonts w:ascii="Arial" w:hAnsi="Arial"/>
      <w:b/>
      <w:bCs/>
      <w:i/>
      <w:iCs/>
      <w:color w:val="000000"/>
      <w:sz w:val="28"/>
      <w:szCs w:val="28"/>
    </w:rPr>
  </w:style>
  <w:style w:type="paragraph" w:styleId="Seznam">
    <w:name w:val="List"/>
    <w:basedOn w:val="Normln"/>
    <w:rsid w:val="003027F4"/>
    <w:pPr>
      <w:ind w:left="283" w:hanging="283"/>
      <w:contextualSpacing/>
    </w:pPr>
  </w:style>
  <w:style w:type="paragraph" w:customStyle="1" w:styleId="Zkladn-odstavec">
    <w:name w:val="Základní - odstavec"/>
    <w:basedOn w:val="Normln"/>
    <w:link w:val="Zkladn-odstavecChar"/>
    <w:qFormat/>
    <w:rsid w:val="009A1102"/>
    <w:pPr>
      <w:spacing w:line="360" w:lineRule="auto"/>
      <w:ind w:firstLine="360"/>
    </w:pPr>
  </w:style>
  <w:style w:type="paragraph" w:customStyle="1" w:styleId="Zkladn-slovn">
    <w:name w:val="Základní - číslování"/>
    <w:basedOn w:val="Zkladn-odstavec"/>
    <w:link w:val="Zkladn-slovnChar"/>
    <w:qFormat/>
    <w:rsid w:val="009A1102"/>
    <w:pPr>
      <w:numPr>
        <w:numId w:val="3"/>
      </w:numPr>
    </w:pPr>
  </w:style>
  <w:style w:type="character" w:customStyle="1" w:styleId="Zkladn-odstavecChar">
    <w:name w:val="Základní - odstavec Char"/>
    <w:link w:val="Zkladn-odstavec"/>
    <w:rsid w:val="009A1102"/>
    <w:rPr>
      <w:rFonts w:ascii="Arial" w:hAnsi="Arial"/>
      <w:color w:val="000000"/>
    </w:rPr>
  </w:style>
  <w:style w:type="table" w:styleId="Mkatabulky">
    <w:name w:val="Table Grid"/>
    <w:basedOn w:val="Normlntabulka"/>
    <w:rsid w:val="00C02EE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Zkladn-slovnChar">
    <w:name w:val="Základní - číslování Char"/>
    <w:link w:val="Zkladn-slovn"/>
    <w:rsid w:val="009A1102"/>
    <w:rPr>
      <w:rFonts w:ascii="Arial" w:hAnsi="Arial"/>
      <w:color w:val="000000"/>
    </w:rPr>
  </w:style>
  <w:style w:type="character" w:customStyle="1" w:styleId="ZpatChar">
    <w:name w:val="Zápatí Char"/>
    <w:link w:val="Zpat"/>
    <w:uiPriority w:val="99"/>
    <w:rsid w:val="00B27E1B"/>
    <w:rPr>
      <w:rFonts w:ascii="Arial" w:hAnsi="Arial"/>
      <w:color w:val="00000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27E1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B27E1B"/>
    <w:rPr>
      <w:rFonts w:ascii="Tahoma" w:hAnsi="Tahoma" w:cs="Tahoma"/>
      <w:color w:val="000000"/>
      <w:sz w:val="16"/>
      <w:szCs w:val="16"/>
    </w:rPr>
  </w:style>
  <w:style w:type="paragraph" w:styleId="Bezmezer">
    <w:name w:val="No Spacing"/>
    <w:link w:val="BezmezerChar"/>
    <w:uiPriority w:val="1"/>
    <w:qFormat/>
    <w:rsid w:val="001D5DC9"/>
    <w:rPr>
      <w:rFonts w:ascii="Calibri" w:hAnsi="Calibri"/>
      <w:sz w:val="22"/>
      <w:szCs w:val="22"/>
      <w:lang w:eastAsia="en-US"/>
    </w:rPr>
  </w:style>
  <w:style w:type="character" w:customStyle="1" w:styleId="BezmezerChar">
    <w:name w:val="Bez mezer Char"/>
    <w:link w:val="Bezmezer"/>
    <w:uiPriority w:val="1"/>
    <w:rsid w:val="001D5DC9"/>
    <w:rPr>
      <w:rFonts w:ascii="Calibri" w:hAnsi="Calibri"/>
      <w:sz w:val="22"/>
      <w:szCs w:val="22"/>
      <w:lang w:val="cs-CZ" w:eastAsia="en-US" w:bidi="ar-SA"/>
    </w:rPr>
  </w:style>
  <w:style w:type="paragraph" w:styleId="Obsah1">
    <w:name w:val="toc 1"/>
    <w:basedOn w:val="Normln"/>
    <w:next w:val="Normln"/>
    <w:autoRedefine/>
    <w:uiPriority w:val="39"/>
    <w:unhideWhenUsed/>
    <w:rsid w:val="00566127"/>
    <w:pPr>
      <w:spacing w:before="120"/>
    </w:pPr>
    <w:rPr>
      <w:b/>
      <w:bCs/>
      <w:i/>
      <w:iCs/>
      <w:sz w:val="24"/>
      <w:szCs w:val="24"/>
    </w:rPr>
  </w:style>
  <w:style w:type="paragraph" w:styleId="Obsah2">
    <w:name w:val="toc 2"/>
    <w:basedOn w:val="Normln"/>
    <w:next w:val="Normln"/>
    <w:autoRedefine/>
    <w:uiPriority w:val="39"/>
    <w:unhideWhenUsed/>
    <w:rsid w:val="001D5DC9"/>
    <w:pPr>
      <w:spacing w:before="120"/>
      <w:ind w:left="200"/>
    </w:pPr>
    <w:rPr>
      <w:rFonts w:ascii="Calibri" w:hAnsi="Calibri"/>
      <w:b/>
      <w:bCs/>
      <w:sz w:val="22"/>
      <w:szCs w:val="22"/>
    </w:rPr>
  </w:style>
  <w:style w:type="paragraph" w:styleId="Obsah3">
    <w:name w:val="toc 3"/>
    <w:basedOn w:val="Normln"/>
    <w:next w:val="Normln"/>
    <w:autoRedefine/>
    <w:uiPriority w:val="39"/>
    <w:unhideWhenUsed/>
    <w:rsid w:val="001D5DC9"/>
    <w:pPr>
      <w:ind w:left="400"/>
    </w:pPr>
    <w:rPr>
      <w:rFonts w:ascii="Calibri" w:hAnsi="Calibri"/>
    </w:rPr>
  </w:style>
  <w:style w:type="paragraph" w:styleId="Obsah4">
    <w:name w:val="toc 4"/>
    <w:basedOn w:val="Normln"/>
    <w:next w:val="Normln"/>
    <w:autoRedefine/>
    <w:uiPriority w:val="39"/>
    <w:unhideWhenUsed/>
    <w:rsid w:val="001D5DC9"/>
    <w:pPr>
      <w:ind w:left="600"/>
    </w:pPr>
    <w:rPr>
      <w:rFonts w:ascii="Calibri" w:hAnsi="Calibri"/>
    </w:rPr>
  </w:style>
  <w:style w:type="paragraph" w:styleId="Obsah5">
    <w:name w:val="toc 5"/>
    <w:basedOn w:val="Normln"/>
    <w:next w:val="Normln"/>
    <w:autoRedefine/>
    <w:uiPriority w:val="39"/>
    <w:unhideWhenUsed/>
    <w:rsid w:val="001D5DC9"/>
    <w:pPr>
      <w:ind w:left="800"/>
    </w:pPr>
    <w:rPr>
      <w:rFonts w:ascii="Calibri" w:hAnsi="Calibri"/>
    </w:rPr>
  </w:style>
  <w:style w:type="paragraph" w:styleId="Obsah6">
    <w:name w:val="toc 6"/>
    <w:basedOn w:val="Normln"/>
    <w:next w:val="Normln"/>
    <w:autoRedefine/>
    <w:uiPriority w:val="39"/>
    <w:unhideWhenUsed/>
    <w:rsid w:val="001D5DC9"/>
    <w:pPr>
      <w:ind w:left="1000"/>
    </w:pPr>
    <w:rPr>
      <w:rFonts w:ascii="Calibri" w:hAnsi="Calibri"/>
    </w:rPr>
  </w:style>
  <w:style w:type="paragraph" w:styleId="Obsah7">
    <w:name w:val="toc 7"/>
    <w:basedOn w:val="Normln"/>
    <w:next w:val="Normln"/>
    <w:autoRedefine/>
    <w:uiPriority w:val="39"/>
    <w:unhideWhenUsed/>
    <w:rsid w:val="001D5DC9"/>
    <w:pPr>
      <w:ind w:left="1200"/>
    </w:pPr>
    <w:rPr>
      <w:rFonts w:ascii="Calibri" w:hAnsi="Calibri"/>
    </w:rPr>
  </w:style>
  <w:style w:type="paragraph" w:styleId="Obsah8">
    <w:name w:val="toc 8"/>
    <w:basedOn w:val="Normln"/>
    <w:next w:val="Normln"/>
    <w:autoRedefine/>
    <w:uiPriority w:val="39"/>
    <w:unhideWhenUsed/>
    <w:rsid w:val="001D5DC9"/>
    <w:pPr>
      <w:ind w:left="1400"/>
    </w:pPr>
    <w:rPr>
      <w:rFonts w:ascii="Calibri" w:hAnsi="Calibri"/>
    </w:rPr>
  </w:style>
  <w:style w:type="paragraph" w:styleId="Obsah9">
    <w:name w:val="toc 9"/>
    <w:basedOn w:val="Normln"/>
    <w:next w:val="Normln"/>
    <w:autoRedefine/>
    <w:uiPriority w:val="39"/>
    <w:unhideWhenUsed/>
    <w:rsid w:val="001D5DC9"/>
    <w:pPr>
      <w:ind w:left="1600"/>
    </w:pPr>
    <w:rPr>
      <w:rFonts w:ascii="Calibri" w:hAnsi="Calibri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1D5DC9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character" w:styleId="Hypertextovodkaz">
    <w:name w:val="Hyperlink"/>
    <w:uiPriority w:val="99"/>
    <w:unhideWhenUsed/>
    <w:rsid w:val="001D5DC9"/>
    <w:rPr>
      <w:color w:val="0000FF"/>
      <w:u w:val="single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582808"/>
    <w:pPr>
      <w:spacing w:after="120" w:line="480" w:lineRule="auto"/>
    </w:pPr>
  </w:style>
  <w:style w:type="character" w:customStyle="1" w:styleId="Zkladntext2Char">
    <w:name w:val="Základní text 2 Char"/>
    <w:link w:val="Zkladntext2"/>
    <w:uiPriority w:val="99"/>
    <w:semiHidden/>
    <w:rsid w:val="00582808"/>
    <w:rPr>
      <w:rFonts w:ascii="Arial" w:hAnsi="Arial"/>
      <w:color w:val="000000"/>
    </w:rPr>
  </w:style>
  <w:style w:type="paragraph" w:styleId="Zkladntext3">
    <w:name w:val="Body Text 3"/>
    <w:basedOn w:val="Normln"/>
    <w:link w:val="Zkladntext3Char"/>
    <w:uiPriority w:val="99"/>
    <w:semiHidden/>
    <w:unhideWhenUsed/>
    <w:rsid w:val="00582808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link w:val="Zkladntext3"/>
    <w:uiPriority w:val="99"/>
    <w:semiHidden/>
    <w:rsid w:val="00582808"/>
    <w:rPr>
      <w:rFonts w:ascii="Arial" w:hAnsi="Arial"/>
      <w:color w:val="000000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367F9"/>
    <w:pPr>
      <w:spacing w:after="200" w:line="276" w:lineRule="auto"/>
      <w:ind w:left="720"/>
      <w:contextualSpacing/>
    </w:pPr>
    <w:rPr>
      <w:rFonts w:ascii="Calibri" w:eastAsia="Calibri" w:hAnsi="Calibri"/>
      <w:color w:val="auto"/>
      <w:sz w:val="22"/>
      <w:szCs w:val="22"/>
      <w:lang w:eastAsia="en-US"/>
    </w:rPr>
  </w:style>
  <w:style w:type="paragraph" w:styleId="Prosttext">
    <w:name w:val="Plain Text"/>
    <w:basedOn w:val="Normln"/>
    <w:link w:val="ProsttextChar"/>
    <w:semiHidden/>
    <w:rsid w:val="00FE5DC0"/>
    <w:rPr>
      <w:rFonts w:ascii="Courier New" w:hAnsi="Courier New" w:cs="Courier New"/>
      <w:color w:val="auto"/>
      <w:sz w:val="24"/>
    </w:rPr>
  </w:style>
  <w:style w:type="character" w:customStyle="1" w:styleId="ProsttextChar">
    <w:name w:val="Prostý text Char"/>
    <w:link w:val="Prosttext"/>
    <w:semiHidden/>
    <w:rsid w:val="00FE5DC0"/>
    <w:rPr>
      <w:rFonts w:ascii="Courier New" w:hAnsi="Courier New" w:cs="Courier New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96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5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1CEC91-119D-4975-AB7F-DB51E6493C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790</Words>
  <Characters>4667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Protokol z laboratorního cvičení</vt:lpstr>
    </vt:vector>
  </TitlesOfParts>
  <Company>SOŠ a SOU Vocelova HK</Company>
  <LinksUpToDate>false</LinksUpToDate>
  <CharactersWithSpaces>5447</CharactersWithSpaces>
  <SharedDoc>false</SharedDoc>
  <HLinks>
    <vt:vector size="102" baseType="variant">
      <vt:variant>
        <vt:i4>1245243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_Toc303499296</vt:lpwstr>
      </vt:variant>
      <vt:variant>
        <vt:i4>1245243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_Toc303499295</vt:lpwstr>
      </vt:variant>
      <vt:variant>
        <vt:i4>1245243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_Toc303499294</vt:lpwstr>
      </vt:variant>
      <vt:variant>
        <vt:i4>1245243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_Toc303499293</vt:lpwstr>
      </vt:variant>
      <vt:variant>
        <vt:i4>1245243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_Toc303499292</vt:lpwstr>
      </vt:variant>
      <vt:variant>
        <vt:i4>1245243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_Toc303499291</vt:lpwstr>
      </vt:variant>
      <vt:variant>
        <vt:i4>1245243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_Toc303499290</vt:lpwstr>
      </vt:variant>
      <vt:variant>
        <vt:i4>1179707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_Toc303499289</vt:lpwstr>
      </vt:variant>
      <vt:variant>
        <vt:i4>1179707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_Toc303499288</vt:lpwstr>
      </vt:variant>
      <vt:variant>
        <vt:i4>1179707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_Toc303499287</vt:lpwstr>
      </vt:variant>
      <vt:variant>
        <vt:i4>1179707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_Toc303499286</vt:lpwstr>
      </vt:variant>
      <vt:variant>
        <vt:i4>1179707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_Toc303499285</vt:lpwstr>
      </vt:variant>
      <vt:variant>
        <vt:i4>1179707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_Toc303499284</vt:lpwstr>
      </vt:variant>
      <vt:variant>
        <vt:i4>1179707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_Toc303499283</vt:lpwstr>
      </vt:variant>
      <vt:variant>
        <vt:i4>1179707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_Toc303499282</vt:lpwstr>
      </vt:variant>
      <vt:variant>
        <vt:i4>1179707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_Toc303499281</vt:lpwstr>
      </vt:variant>
      <vt:variant>
        <vt:i4>1179707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_Toc303499280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Protokol z laboratorního cvičení</dc:title>
  <dc:subject>Tyristorový spínač</dc:subject>
  <dc:creator>VR  + SK</dc:creator>
  <cp:keywords/>
  <dc:description>Tyristor ve ss obvodu s fotorezistorem a ve st obvodu říz. impulsy</dc:description>
  <cp:lastModifiedBy>PC2</cp:lastModifiedBy>
  <cp:revision>5</cp:revision>
  <cp:lastPrinted>2013-05-30T11:59:00Z</cp:lastPrinted>
  <dcterms:created xsi:type="dcterms:W3CDTF">2013-05-30T09:22:00Z</dcterms:created>
  <dcterms:modified xsi:type="dcterms:W3CDTF">2013-05-30T11:59:00Z</dcterms:modified>
</cp:coreProperties>
</file>