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065" w:rsidRPr="00C37188" w:rsidRDefault="001161F5" w:rsidP="006C6C94">
      <w:pPr>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Pracovní list</w:t>
      </w:r>
    </w:p>
    <w:p w:rsidR="00DE0065" w:rsidRPr="00C37188" w:rsidRDefault="00DE0065" w:rsidP="00DE0065">
      <w:pPr>
        <w:jc w:val="both"/>
        <w:rPr>
          <w:rFonts w:ascii="Times New Roman" w:hAnsi="Times New Roman" w:cs="Times New Roman"/>
          <w:sz w:val="24"/>
          <w:szCs w:val="24"/>
        </w:rPr>
      </w:pPr>
      <w:r w:rsidRPr="00C37188">
        <w:rPr>
          <w:rFonts w:ascii="Times New Roman" w:hAnsi="Times New Roman" w:cs="Times New Roman"/>
          <w:b/>
          <w:bCs/>
          <w:sz w:val="24"/>
          <w:szCs w:val="24"/>
        </w:rPr>
        <w:t>Zadání:</w:t>
      </w:r>
      <w:r w:rsidRPr="00C37188">
        <w:rPr>
          <w:rFonts w:ascii="Times New Roman" w:hAnsi="Times New Roman" w:cs="Times New Roman"/>
          <w:sz w:val="24"/>
          <w:szCs w:val="24"/>
        </w:rPr>
        <w:t xml:space="preserve"> Vytvořte a upravte text podle předlohy.</w:t>
      </w:r>
    </w:p>
    <w:p w:rsidR="00DE0065" w:rsidRPr="00C37188" w:rsidRDefault="00DE0065" w:rsidP="00DE0065">
      <w:pPr>
        <w:jc w:val="both"/>
        <w:rPr>
          <w:rFonts w:ascii="Times New Roman" w:hAnsi="Times New Roman" w:cs="Times New Roman"/>
          <w:b/>
          <w:bCs/>
          <w:sz w:val="24"/>
          <w:szCs w:val="24"/>
        </w:rPr>
      </w:pPr>
      <w:r w:rsidRPr="00C37188">
        <w:rPr>
          <w:rFonts w:ascii="Times New Roman" w:hAnsi="Times New Roman" w:cs="Times New Roman"/>
          <w:b/>
          <w:bCs/>
          <w:sz w:val="24"/>
          <w:szCs w:val="24"/>
        </w:rPr>
        <w:t>Postup:</w:t>
      </w:r>
    </w:p>
    <w:p w:rsidR="001F3BE4" w:rsidRPr="00C37188" w:rsidRDefault="00DE0065" w:rsidP="006C6C94">
      <w:pPr>
        <w:pStyle w:val="Odstavecseseznamem"/>
        <w:numPr>
          <w:ilvl w:val="0"/>
          <w:numId w:val="2"/>
        </w:numPr>
        <w:jc w:val="both"/>
        <w:rPr>
          <w:rFonts w:ascii="Times New Roman" w:hAnsi="Times New Roman" w:cs="Times New Roman"/>
          <w:sz w:val="24"/>
          <w:szCs w:val="24"/>
        </w:rPr>
      </w:pPr>
      <w:r w:rsidRPr="00C37188">
        <w:rPr>
          <w:rFonts w:ascii="Times New Roman" w:hAnsi="Times New Roman" w:cs="Times New Roman"/>
          <w:sz w:val="24"/>
          <w:szCs w:val="24"/>
        </w:rPr>
        <w:t>Opište text.</w:t>
      </w:r>
      <w:r w:rsidR="00C37188">
        <w:rPr>
          <w:rFonts w:ascii="Times New Roman" w:hAnsi="Times New Roman" w:cs="Times New Roman"/>
          <w:sz w:val="24"/>
          <w:szCs w:val="24"/>
        </w:rPr>
        <w:t xml:space="preserve"> Bude-li třeba</w:t>
      </w:r>
      <w:r w:rsidR="00EF66F6">
        <w:rPr>
          <w:rFonts w:ascii="Times New Roman" w:hAnsi="Times New Roman" w:cs="Times New Roman"/>
          <w:sz w:val="24"/>
          <w:szCs w:val="24"/>
        </w:rPr>
        <w:t>,</w:t>
      </w:r>
      <w:r w:rsidR="00C37188">
        <w:rPr>
          <w:rFonts w:ascii="Times New Roman" w:hAnsi="Times New Roman" w:cs="Times New Roman"/>
          <w:sz w:val="24"/>
          <w:szCs w:val="24"/>
        </w:rPr>
        <w:t xml:space="preserve"> užijte pevné mezery.</w:t>
      </w:r>
      <w:r w:rsidRPr="00C37188">
        <w:rPr>
          <w:rFonts w:ascii="Times New Roman" w:hAnsi="Times New Roman" w:cs="Times New Roman"/>
          <w:sz w:val="24"/>
          <w:szCs w:val="24"/>
        </w:rPr>
        <w:t xml:space="preserve"> Typ písma Times New Roman. Velikost základního textu 12</w:t>
      </w:r>
      <w:r w:rsidR="00EF66F6">
        <w:rPr>
          <w:rFonts w:ascii="Times New Roman" w:hAnsi="Times New Roman" w:cs="Times New Roman"/>
          <w:sz w:val="24"/>
          <w:szCs w:val="24"/>
        </w:rPr>
        <w:t>, odstavce zarovnejte</w:t>
      </w:r>
      <w:r w:rsidR="000D52E4" w:rsidRPr="00C37188">
        <w:rPr>
          <w:rFonts w:ascii="Times New Roman" w:hAnsi="Times New Roman" w:cs="Times New Roman"/>
          <w:sz w:val="24"/>
          <w:szCs w:val="24"/>
        </w:rPr>
        <w:t xml:space="preserve"> do bloku.</w:t>
      </w:r>
      <w:r w:rsidRPr="00C37188">
        <w:rPr>
          <w:rFonts w:ascii="Times New Roman" w:hAnsi="Times New Roman" w:cs="Times New Roman"/>
          <w:sz w:val="24"/>
          <w:szCs w:val="24"/>
        </w:rPr>
        <w:t xml:space="preserve"> </w:t>
      </w:r>
    </w:p>
    <w:p w:rsidR="001F3BE4" w:rsidRPr="00C37188" w:rsidRDefault="00DE0065" w:rsidP="006C6C94">
      <w:pPr>
        <w:pStyle w:val="Odstavecseseznamem"/>
        <w:numPr>
          <w:ilvl w:val="0"/>
          <w:numId w:val="2"/>
        </w:numPr>
        <w:jc w:val="both"/>
        <w:rPr>
          <w:rFonts w:ascii="Times New Roman" w:hAnsi="Times New Roman" w:cs="Times New Roman"/>
          <w:sz w:val="24"/>
          <w:szCs w:val="24"/>
        </w:rPr>
      </w:pPr>
      <w:r w:rsidRPr="00C37188">
        <w:rPr>
          <w:rFonts w:ascii="Times New Roman" w:hAnsi="Times New Roman" w:cs="Times New Roman"/>
          <w:sz w:val="24"/>
          <w:szCs w:val="24"/>
        </w:rPr>
        <w:t>Hlavní nadpis</w:t>
      </w:r>
      <w:r w:rsidR="000D52E4" w:rsidRPr="00C37188">
        <w:rPr>
          <w:rFonts w:ascii="Times New Roman" w:hAnsi="Times New Roman" w:cs="Times New Roman"/>
          <w:sz w:val="24"/>
          <w:szCs w:val="24"/>
        </w:rPr>
        <w:t xml:space="preserve"> – zarovnání na stř</w:t>
      </w:r>
      <w:r w:rsidR="00B756B8">
        <w:rPr>
          <w:rFonts w:ascii="Times New Roman" w:hAnsi="Times New Roman" w:cs="Times New Roman"/>
          <w:sz w:val="24"/>
          <w:szCs w:val="24"/>
        </w:rPr>
        <w:t>ed, velikost písma</w:t>
      </w:r>
      <w:r w:rsidR="000D52E4" w:rsidRPr="00C37188">
        <w:rPr>
          <w:rFonts w:ascii="Times New Roman" w:hAnsi="Times New Roman" w:cs="Times New Roman"/>
          <w:sz w:val="24"/>
          <w:szCs w:val="24"/>
        </w:rPr>
        <w:t xml:space="preserve"> 20</w:t>
      </w:r>
      <w:r w:rsidR="001F3BE4" w:rsidRPr="00C37188">
        <w:rPr>
          <w:rFonts w:ascii="Times New Roman" w:hAnsi="Times New Roman" w:cs="Times New Roman"/>
          <w:sz w:val="24"/>
          <w:szCs w:val="24"/>
        </w:rPr>
        <w:t>, barva textu tmavě modrá</w:t>
      </w:r>
      <w:r w:rsidR="00E53783">
        <w:rPr>
          <w:rFonts w:ascii="Times New Roman" w:hAnsi="Times New Roman" w:cs="Times New Roman"/>
          <w:sz w:val="24"/>
          <w:szCs w:val="24"/>
        </w:rPr>
        <w:t>,</w:t>
      </w:r>
      <w:r w:rsidR="00727B9B" w:rsidRPr="00C37188">
        <w:rPr>
          <w:rFonts w:ascii="Times New Roman" w:hAnsi="Times New Roman" w:cs="Times New Roman"/>
          <w:sz w:val="24"/>
          <w:szCs w:val="24"/>
        </w:rPr>
        <w:t xml:space="preserve"> řez písma - tučn</w:t>
      </w:r>
      <w:r w:rsidR="004F729F">
        <w:rPr>
          <w:rFonts w:ascii="Times New Roman" w:hAnsi="Times New Roman" w:cs="Times New Roman"/>
          <w:sz w:val="24"/>
          <w:szCs w:val="24"/>
        </w:rPr>
        <w:t>é</w:t>
      </w:r>
      <w:r w:rsidR="000D52E4" w:rsidRPr="00C37188">
        <w:rPr>
          <w:rFonts w:ascii="Times New Roman" w:hAnsi="Times New Roman" w:cs="Times New Roman"/>
          <w:sz w:val="24"/>
          <w:szCs w:val="24"/>
        </w:rPr>
        <w:t>,</w:t>
      </w:r>
      <w:r w:rsidR="006C6C94" w:rsidRPr="00C37188">
        <w:rPr>
          <w:rFonts w:ascii="Times New Roman" w:hAnsi="Times New Roman" w:cs="Times New Roman"/>
          <w:sz w:val="24"/>
          <w:szCs w:val="24"/>
        </w:rPr>
        <w:t xml:space="preserve"> kurzí</w:t>
      </w:r>
      <w:r w:rsidR="00727B9B" w:rsidRPr="00C37188">
        <w:rPr>
          <w:rFonts w:ascii="Times New Roman" w:hAnsi="Times New Roman" w:cs="Times New Roman"/>
          <w:sz w:val="24"/>
          <w:szCs w:val="24"/>
        </w:rPr>
        <w:t xml:space="preserve">va. </w:t>
      </w:r>
      <w:r w:rsidR="000D52E4" w:rsidRPr="00C37188">
        <w:rPr>
          <w:rFonts w:ascii="Times New Roman" w:hAnsi="Times New Roman" w:cs="Times New Roman"/>
          <w:sz w:val="24"/>
          <w:szCs w:val="24"/>
        </w:rPr>
        <w:t xml:space="preserve"> </w:t>
      </w:r>
    </w:p>
    <w:p w:rsidR="00DE0065" w:rsidRDefault="001F3BE4" w:rsidP="006C6C94">
      <w:pPr>
        <w:pStyle w:val="Odstavecseseznamem"/>
        <w:numPr>
          <w:ilvl w:val="0"/>
          <w:numId w:val="2"/>
        </w:numPr>
        <w:jc w:val="both"/>
        <w:rPr>
          <w:rFonts w:ascii="Times New Roman" w:hAnsi="Times New Roman" w:cs="Times New Roman"/>
          <w:sz w:val="24"/>
          <w:szCs w:val="24"/>
        </w:rPr>
      </w:pPr>
      <w:r w:rsidRPr="00C37188">
        <w:rPr>
          <w:rFonts w:ascii="Times New Roman" w:hAnsi="Times New Roman" w:cs="Times New Roman"/>
          <w:sz w:val="24"/>
          <w:szCs w:val="24"/>
        </w:rPr>
        <w:t>P</w:t>
      </w:r>
      <w:r w:rsidR="000D52E4" w:rsidRPr="00C37188">
        <w:rPr>
          <w:rFonts w:ascii="Times New Roman" w:hAnsi="Times New Roman" w:cs="Times New Roman"/>
          <w:sz w:val="24"/>
          <w:szCs w:val="24"/>
        </w:rPr>
        <w:t>odnadpisy</w:t>
      </w:r>
      <w:r w:rsidRPr="00C37188">
        <w:rPr>
          <w:rFonts w:ascii="Times New Roman" w:hAnsi="Times New Roman" w:cs="Times New Roman"/>
          <w:sz w:val="24"/>
          <w:szCs w:val="24"/>
        </w:rPr>
        <w:t xml:space="preserve"> – zarovnání na střed, velikost písma</w:t>
      </w:r>
      <w:r w:rsidR="000D52E4" w:rsidRPr="00C37188">
        <w:rPr>
          <w:rFonts w:ascii="Times New Roman" w:hAnsi="Times New Roman" w:cs="Times New Roman"/>
          <w:sz w:val="24"/>
          <w:szCs w:val="24"/>
        </w:rPr>
        <w:t xml:space="preserve"> 14</w:t>
      </w:r>
      <w:r w:rsidRPr="00C37188">
        <w:rPr>
          <w:rFonts w:ascii="Times New Roman" w:hAnsi="Times New Roman" w:cs="Times New Roman"/>
          <w:sz w:val="24"/>
          <w:szCs w:val="24"/>
        </w:rPr>
        <w:t>, barva textu modrá</w:t>
      </w:r>
      <w:r w:rsidR="00C37188">
        <w:rPr>
          <w:rFonts w:ascii="Times New Roman" w:hAnsi="Times New Roman" w:cs="Times New Roman"/>
          <w:sz w:val="24"/>
          <w:szCs w:val="24"/>
        </w:rPr>
        <w:t>.</w:t>
      </w:r>
    </w:p>
    <w:p w:rsidR="00C37188" w:rsidRDefault="000A557F" w:rsidP="006C6C94">
      <w:pPr>
        <w:pStyle w:val="Odstavecseseznamem"/>
        <w:numPr>
          <w:ilvl w:val="0"/>
          <w:numId w:val="2"/>
        </w:numPr>
        <w:jc w:val="both"/>
        <w:rPr>
          <w:rFonts w:ascii="Times New Roman" w:hAnsi="Times New Roman" w:cs="Times New Roman"/>
          <w:sz w:val="24"/>
          <w:szCs w:val="24"/>
        </w:rPr>
      </w:pPr>
      <w:r>
        <w:rPr>
          <w:rFonts w:ascii="Times New Roman" w:hAnsi="Times New Roman" w:cs="Times New Roman"/>
          <w:sz w:val="24"/>
          <w:szCs w:val="24"/>
        </w:rPr>
        <w:t>K p</w:t>
      </w:r>
      <w:r w:rsidR="00DF6268">
        <w:rPr>
          <w:rFonts w:ascii="Times New Roman" w:hAnsi="Times New Roman" w:cs="Times New Roman"/>
          <w:sz w:val="24"/>
          <w:szCs w:val="24"/>
        </w:rPr>
        <w:t xml:space="preserve">osledním dvěma odstavcům (tři řádky) </w:t>
      </w:r>
      <w:r>
        <w:rPr>
          <w:rFonts w:ascii="Times New Roman" w:hAnsi="Times New Roman" w:cs="Times New Roman"/>
          <w:sz w:val="24"/>
          <w:szCs w:val="24"/>
        </w:rPr>
        <w:t>vložte odrážky a použijte světle žluté stínování.</w:t>
      </w:r>
    </w:p>
    <w:p w:rsidR="00DE0065" w:rsidRPr="00AC793F" w:rsidRDefault="005B52F4" w:rsidP="00DE0065">
      <w:pPr>
        <w:pStyle w:val="Odstavecseseznamem"/>
        <w:numPr>
          <w:ilvl w:val="0"/>
          <w:numId w:val="2"/>
        </w:numPr>
        <w:jc w:val="both"/>
        <w:rPr>
          <w:rFonts w:ascii="Times New Roman" w:hAnsi="Times New Roman" w:cs="Times New Roman"/>
          <w:color w:val="002060"/>
          <w:sz w:val="24"/>
          <w:szCs w:val="24"/>
        </w:rPr>
      </w:pPr>
      <w:r>
        <w:rPr>
          <w:rFonts w:ascii="Times New Roman" w:hAnsi="Times New Roman" w:cs="Times New Roman"/>
          <w:sz w:val="24"/>
          <w:szCs w:val="24"/>
        </w:rPr>
        <w:t>Soubor uložte pod názvem kyselo.</w:t>
      </w:r>
    </w:p>
    <w:p w:rsidR="00AC793F" w:rsidRPr="00AC793F" w:rsidRDefault="002657C1" w:rsidP="00AC793F">
      <w:pPr>
        <w:jc w:val="both"/>
        <w:rPr>
          <w:rFonts w:ascii="Times New Roman" w:hAnsi="Times New Roman" w:cs="Times New Roman"/>
          <w:b/>
          <w:bCs/>
          <w:sz w:val="24"/>
          <w:szCs w:val="24"/>
        </w:rPr>
      </w:pPr>
      <w:r>
        <w:rPr>
          <w:rFonts w:ascii="Times New Roman" w:hAnsi="Times New Roman" w:cs="Times New Roman"/>
          <w:b/>
          <w:bCs/>
          <w:sz w:val="24"/>
          <w:szCs w:val="24"/>
        </w:rPr>
        <w:t>Předloha</w:t>
      </w:r>
      <w:r w:rsidR="00AC793F" w:rsidRPr="00AC793F">
        <w:rPr>
          <w:rFonts w:ascii="Times New Roman" w:hAnsi="Times New Roman" w:cs="Times New Roman"/>
          <w:b/>
          <w:bCs/>
          <w:sz w:val="24"/>
          <w:szCs w:val="24"/>
        </w:rPr>
        <w:t>:</w:t>
      </w:r>
    </w:p>
    <w:p w:rsidR="007B5535" w:rsidRPr="00433FAC" w:rsidRDefault="007B5535" w:rsidP="00D11933">
      <w:pPr>
        <w:jc w:val="center"/>
        <w:rPr>
          <w:rFonts w:ascii="Times New Roman" w:hAnsi="Times New Roman" w:cs="Times New Roman"/>
          <w:b/>
          <w:bCs/>
          <w:i/>
          <w:iCs/>
          <w:color w:val="002060"/>
          <w:sz w:val="40"/>
          <w:szCs w:val="40"/>
        </w:rPr>
      </w:pPr>
      <w:r w:rsidRPr="00433FAC">
        <w:rPr>
          <w:rFonts w:ascii="Times New Roman" w:hAnsi="Times New Roman" w:cs="Times New Roman"/>
          <w:b/>
          <w:bCs/>
          <w:i/>
          <w:iCs/>
          <w:color w:val="002060"/>
          <w:sz w:val="40"/>
          <w:szCs w:val="40"/>
        </w:rPr>
        <w:t>Kyselo</w:t>
      </w:r>
    </w:p>
    <w:p w:rsidR="007B5535" w:rsidRPr="007B5535" w:rsidRDefault="007B5535" w:rsidP="00D11933">
      <w:pPr>
        <w:jc w:val="both"/>
        <w:rPr>
          <w:rFonts w:ascii="Times New Roman" w:hAnsi="Times New Roman" w:cs="Times New Roman"/>
          <w:sz w:val="24"/>
          <w:szCs w:val="24"/>
        </w:rPr>
      </w:pPr>
      <w:r w:rsidRPr="007B5535">
        <w:rPr>
          <w:rFonts w:ascii="Times New Roman" w:hAnsi="Times New Roman" w:cs="Times New Roman"/>
          <w:sz w:val="24"/>
          <w:szCs w:val="24"/>
        </w:rPr>
        <w:t>Kyselo je polévka z chlebového kvásku, rozšířená zejména v Podkrkonoší.</w:t>
      </w:r>
    </w:p>
    <w:p w:rsidR="007B5535" w:rsidRPr="00463D50" w:rsidRDefault="007B5535" w:rsidP="00D11933">
      <w:pPr>
        <w:jc w:val="center"/>
        <w:rPr>
          <w:rFonts w:ascii="Times New Roman" w:hAnsi="Times New Roman" w:cs="Times New Roman"/>
          <w:color w:val="0070C0"/>
          <w:sz w:val="28"/>
          <w:szCs w:val="28"/>
        </w:rPr>
      </w:pPr>
      <w:r w:rsidRPr="00463D50">
        <w:rPr>
          <w:rFonts w:ascii="Times New Roman" w:hAnsi="Times New Roman" w:cs="Times New Roman"/>
          <w:color w:val="0070C0"/>
          <w:sz w:val="28"/>
          <w:szCs w:val="28"/>
        </w:rPr>
        <w:t>Složení</w:t>
      </w:r>
    </w:p>
    <w:p w:rsidR="007B5535" w:rsidRPr="007B5535" w:rsidRDefault="007B5535" w:rsidP="00D11933">
      <w:pPr>
        <w:jc w:val="both"/>
        <w:rPr>
          <w:rFonts w:ascii="Times New Roman" w:hAnsi="Times New Roman" w:cs="Times New Roman"/>
          <w:sz w:val="24"/>
          <w:szCs w:val="24"/>
        </w:rPr>
      </w:pPr>
      <w:r w:rsidRPr="007B5535">
        <w:rPr>
          <w:rFonts w:ascii="Times New Roman" w:hAnsi="Times New Roman" w:cs="Times New Roman"/>
          <w:sz w:val="24"/>
          <w:szCs w:val="24"/>
        </w:rPr>
        <w:t xml:space="preserve">Základem je chlebový kvásek, nejlépe z tmavé žitné mouky. Při přípravě polévky se kvásek rozmíchá ve vlažné vodě tak, aby nezůstaly žmolky. Polévka se připravuje </w:t>
      </w:r>
      <w:r w:rsidR="002E15F6">
        <w:rPr>
          <w:rFonts w:ascii="Times New Roman" w:hAnsi="Times New Roman" w:cs="Times New Roman"/>
          <w:sz w:val="24"/>
          <w:szCs w:val="24"/>
        </w:rPr>
        <w:t>nejlépe z </w:t>
      </w:r>
      <w:r w:rsidRPr="007B5535">
        <w:rPr>
          <w:rFonts w:ascii="Times New Roman" w:hAnsi="Times New Roman" w:cs="Times New Roman"/>
          <w:sz w:val="24"/>
          <w:szCs w:val="24"/>
        </w:rPr>
        <w:t>houbového vývaru (houby v polévce ponecháme), do kterého se rozmíchaný kvásek vlije, dochutí se osmaženou cibulkou, případně kmínem. Do bohatšího kysela se před podáváním vkládají na másle míchaná vajíčka, nebo se vajíčka do polévky zavaří, případně se polévka doladí smetanou. Povrch polévky vylepšíme lžící škvařeného másla. Výsledná hustota polévky by měla být zhruba jako u kulajdy. Kyselo lze připravit i s přídavkem mléka.</w:t>
      </w:r>
    </w:p>
    <w:p w:rsidR="007B5535" w:rsidRPr="007B5535" w:rsidRDefault="007B5535" w:rsidP="00D11933">
      <w:pPr>
        <w:jc w:val="both"/>
        <w:rPr>
          <w:rFonts w:ascii="Times New Roman" w:hAnsi="Times New Roman" w:cs="Times New Roman"/>
          <w:sz w:val="24"/>
          <w:szCs w:val="24"/>
        </w:rPr>
      </w:pPr>
      <w:r w:rsidRPr="007B5535">
        <w:rPr>
          <w:rFonts w:ascii="Times New Roman" w:hAnsi="Times New Roman" w:cs="Times New Roman"/>
          <w:sz w:val="24"/>
          <w:szCs w:val="24"/>
        </w:rPr>
        <w:t>V krkonošských domácnostech byl pro přípravu kysela vyhrazen hrnec kyselá</w:t>
      </w:r>
      <w:r w:rsidR="002E15F6">
        <w:rPr>
          <w:rFonts w:ascii="Times New Roman" w:hAnsi="Times New Roman" w:cs="Times New Roman"/>
          <w:sz w:val="24"/>
          <w:szCs w:val="24"/>
        </w:rPr>
        <w:t>k, v němž v </w:t>
      </w:r>
      <w:r w:rsidRPr="007B5535">
        <w:rPr>
          <w:rFonts w:ascii="Times New Roman" w:hAnsi="Times New Roman" w:cs="Times New Roman"/>
          <w:sz w:val="24"/>
          <w:szCs w:val="24"/>
        </w:rPr>
        <w:t>teple dozrával kvásek. Hospodyně z něj odebírala polovinu na přípravu polévky a doplňovala převařenou vodu a tmavou žitnou mouku.</w:t>
      </w:r>
    </w:p>
    <w:p w:rsidR="007B5535" w:rsidRPr="00463D50" w:rsidRDefault="007B5535" w:rsidP="00D11933">
      <w:pPr>
        <w:jc w:val="center"/>
        <w:rPr>
          <w:rFonts w:ascii="Times New Roman" w:hAnsi="Times New Roman" w:cs="Times New Roman"/>
          <w:color w:val="0070C0"/>
          <w:sz w:val="28"/>
          <w:szCs w:val="28"/>
        </w:rPr>
      </w:pPr>
      <w:r w:rsidRPr="00463D50">
        <w:rPr>
          <w:rFonts w:ascii="Times New Roman" w:hAnsi="Times New Roman" w:cs="Times New Roman"/>
          <w:color w:val="0070C0"/>
          <w:sz w:val="28"/>
          <w:szCs w:val="28"/>
        </w:rPr>
        <w:t>Odlišnosti</w:t>
      </w:r>
    </w:p>
    <w:p w:rsidR="007B5535" w:rsidRPr="007B5535" w:rsidRDefault="007B5535" w:rsidP="00D11933">
      <w:pPr>
        <w:jc w:val="both"/>
        <w:rPr>
          <w:rFonts w:ascii="Times New Roman" w:hAnsi="Times New Roman" w:cs="Times New Roman"/>
          <w:sz w:val="24"/>
          <w:szCs w:val="24"/>
        </w:rPr>
      </w:pPr>
      <w:r w:rsidRPr="007B5535">
        <w:rPr>
          <w:rFonts w:ascii="Times New Roman" w:hAnsi="Times New Roman" w:cs="Times New Roman"/>
          <w:sz w:val="24"/>
          <w:szCs w:val="24"/>
        </w:rPr>
        <w:t>V Polsku je tato polévka považována za specialitu polské reg</w:t>
      </w:r>
      <w:r w:rsidR="00B900EB">
        <w:rPr>
          <w:rFonts w:ascii="Times New Roman" w:hAnsi="Times New Roman" w:cs="Times New Roman"/>
          <w:sz w:val="24"/>
          <w:szCs w:val="24"/>
        </w:rPr>
        <w:t>ionální kuchyně a nazývá se ž</w:t>
      </w:r>
      <w:r w:rsidRPr="007B5535">
        <w:rPr>
          <w:rFonts w:ascii="Times New Roman" w:hAnsi="Times New Roman" w:cs="Times New Roman"/>
          <w:sz w:val="24"/>
          <w:szCs w:val="24"/>
        </w:rPr>
        <w:t>ur.</w:t>
      </w:r>
    </w:p>
    <w:p w:rsidR="007B5535" w:rsidRPr="007B5535" w:rsidRDefault="007B5535" w:rsidP="00D11933">
      <w:pPr>
        <w:jc w:val="both"/>
        <w:rPr>
          <w:rFonts w:ascii="Times New Roman" w:hAnsi="Times New Roman" w:cs="Times New Roman"/>
          <w:sz w:val="24"/>
          <w:szCs w:val="24"/>
        </w:rPr>
      </w:pPr>
      <w:r w:rsidRPr="007B5535">
        <w:rPr>
          <w:rFonts w:ascii="Times New Roman" w:hAnsi="Times New Roman" w:cs="Times New Roman"/>
          <w:sz w:val="24"/>
          <w:szCs w:val="24"/>
        </w:rPr>
        <w:t>Kyselo bývá zaměňováno s kulajdou. Ta se však od kysela liší tím, že se při její přípravě nepoužívá kvásek, ale zato vždy mléko nebo smetana.</w:t>
      </w:r>
    </w:p>
    <w:p w:rsidR="007B5535" w:rsidRPr="00410859" w:rsidRDefault="007B5535" w:rsidP="00D11933">
      <w:pPr>
        <w:jc w:val="center"/>
        <w:rPr>
          <w:rFonts w:ascii="Times New Roman" w:hAnsi="Times New Roman" w:cs="Times New Roman"/>
          <w:color w:val="0070C0"/>
          <w:sz w:val="28"/>
          <w:szCs w:val="28"/>
        </w:rPr>
      </w:pPr>
      <w:r w:rsidRPr="00410859">
        <w:rPr>
          <w:rFonts w:ascii="Times New Roman" w:hAnsi="Times New Roman" w:cs="Times New Roman"/>
          <w:color w:val="0070C0"/>
          <w:sz w:val="28"/>
          <w:szCs w:val="28"/>
        </w:rPr>
        <w:t>Zdroje článku a přispěvatelé</w:t>
      </w:r>
    </w:p>
    <w:p w:rsidR="002E15F6" w:rsidRPr="002E15F6" w:rsidRDefault="007B5535" w:rsidP="000A3CE4">
      <w:pPr>
        <w:pStyle w:val="Odstavecseseznamem"/>
        <w:numPr>
          <w:ilvl w:val="0"/>
          <w:numId w:val="1"/>
        </w:numPr>
        <w:shd w:val="clear" w:color="auto" w:fill="FFFF66"/>
        <w:jc w:val="both"/>
        <w:rPr>
          <w:rFonts w:ascii="Times New Roman" w:hAnsi="Times New Roman" w:cs="Times New Roman"/>
          <w:sz w:val="24"/>
          <w:szCs w:val="24"/>
        </w:rPr>
      </w:pPr>
      <w:r w:rsidRPr="002E15F6">
        <w:rPr>
          <w:rFonts w:ascii="Times New Roman" w:hAnsi="Times New Roman" w:cs="Times New Roman"/>
          <w:sz w:val="24"/>
          <w:szCs w:val="24"/>
        </w:rPr>
        <w:t xml:space="preserve">Kyselo Zdroj: </w:t>
      </w:r>
      <w:r w:rsidR="002E15F6" w:rsidRPr="002E15F6">
        <w:rPr>
          <w:rFonts w:ascii="Times New Roman" w:hAnsi="Times New Roman" w:cs="Times New Roman"/>
          <w:sz w:val="24"/>
          <w:szCs w:val="24"/>
        </w:rPr>
        <w:t>http://cs.wikipedia.org/w/index.php?oldid=10320054</w:t>
      </w:r>
      <w:r w:rsidR="00DF6268">
        <w:rPr>
          <w:rFonts w:ascii="Times New Roman" w:hAnsi="Times New Roman" w:cs="Times New Roman"/>
          <w:sz w:val="24"/>
          <w:szCs w:val="24"/>
        </w:rPr>
        <w:t>.</w:t>
      </w:r>
      <w:r w:rsidRPr="002E15F6">
        <w:rPr>
          <w:rFonts w:ascii="Times New Roman" w:hAnsi="Times New Roman" w:cs="Times New Roman"/>
          <w:sz w:val="24"/>
          <w:szCs w:val="24"/>
        </w:rPr>
        <w:t xml:space="preserve"> </w:t>
      </w:r>
    </w:p>
    <w:p w:rsidR="00C92067" w:rsidRDefault="00EF66F6" w:rsidP="000A3CE4">
      <w:pPr>
        <w:pStyle w:val="Odstavecseseznamem"/>
        <w:numPr>
          <w:ilvl w:val="0"/>
          <w:numId w:val="1"/>
        </w:numPr>
        <w:shd w:val="clear" w:color="auto" w:fill="FFFF66"/>
        <w:jc w:val="both"/>
        <w:rPr>
          <w:rFonts w:ascii="Times New Roman" w:hAnsi="Times New Roman" w:cs="Times New Roman"/>
          <w:sz w:val="24"/>
          <w:szCs w:val="24"/>
        </w:rPr>
      </w:pPr>
      <w:r>
        <w:rPr>
          <w:rFonts w:ascii="Times New Roman" w:hAnsi="Times New Roman" w:cs="Times New Roman"/>
          <w:sz w:val="24"/>
          <w:szCs w:val="24"/>
        </w:rPr>
        <w:t>Přispěvatelé</w:t>
      </w:r>
      <w:r w:rsidR="007B5535" w:rsidRPr="002E15F6">
        <w:rPr>
          <w:rFonts w:ascii="Times New Roman" w:hAnsi="Times New Roman" w:cs="Times New Roman"/>
          <w:sz w:val="24"/>
          <w:szCs w:val="24"/>
        </w:rPr>
        <w:t>: Dveřma, Elm, Iifa, Krakonosovo, Lovecz, Ludek, Mostly Harmless, Pastorius, Postrach, Sevela.p, Torm, Zákupák, 3 anonymní úpravy</w:t>
      </w:r>
      <w:r w:rsidR="00DF6268">
        <w:rPr>
          <w:rFonts w:ascii="Times New Roman" w:hAnsi="Times New Roman" w:cs="Times New Roman"/>
          <w:sz w:val="24"/>
          <w:szCs w:val="24"/>
        </w:rPr>
        <w:t>.</w:t>
      </w:r>
    </w:p>
    <w:p w:rsidR="000F23AE" w:rsidRPr="004C4609" w:rsidRDefault="004C4609" w:rsidP="004C4609">
      <w:pPr>
        <w:jc w:val="both"/>
        <w:rPr>
          <w:rFonts w:ascii="Times New Roman" w:hAnsi="Times New Roman" w:cs="Times New Roman"/>
          <w:b/>
          <w:bCs/>
          <w:sz w:val="24"/>
          <w:szCs w:val="24"/>
        </w:rPr>
      </w:pPr>
      <w:r w:rsidRPr="004C4609">
        <w:rPr>
          <w:rFonts w:ascii="Times New Roman" w:hAnsi="Times New Roman" w:cs="Times New Roman"/>
          <w:b/>
          <w:bCs/>
          <w:sz w:val="24"/>
          <w:szCs w:val="24"/>
        </w:rPr>
        <w:lastRenderedPageBreak/>
        <w:t>Nenaformátovaný text</w:t>
      </w:r>
    </w:p>
    <w:p w:rsidR="004C4609" w:rsidRPr="004C4609" w:rsidRDefault="004C4609" w:rsidP="004C4609">
      <w:r w:rsidRPr="004C4609">
        <w:t>Kyselo</w:t>
      </w:r>
    </w:p>
    <w:p w:rsidR="004C4609" w:rsidRPr="004C4609" w:rsidRDefault="004C4609" w:rsidP="004C4609">
      <w:r w:rsidRPr="004C4609">
        <w:t>Kyselo je polévka z chlebového kvásku, rozšířená zejména v Podkrkonoší.</w:t>
      </w:r>
    </w:p>
    <w:p w:rsidR="004C4609" w:rsidRPr="004C4609" w:rsidRDefault="004C4609" w:rsidP="004C4609">
      <w:r w:rsidRPr="004C4609">
        <w:t>Složení</w:t>
      </w:r>
    </w:p>
    <w:p w:rsidR="004C4609" w:rsidRPr="004C4609" w:rsidRDefault="004C4609" w:rsidP="004C4609">
      <w:r w:rsidRPr="004C4609">
        <w:t>Základem je chlebový kvásek, nejlépe z tmavé žitné mouky. Při přípravě polévky se kvásek rozmíchá ve vlažné vodě tak, aby nezůstaly žmolky. Polévka se připravuje nejlépe z houbového vývaru (houby v polévce ponecháme), do kterého se rozmíchaný kvásek vlije, dochutí se osmaženou cibulkou, případně kmínem. Do bohatšího kysela se před podáváním vkládají na másle míchaná vajíčka, nebo se vajíčka do polévky zavaří, případně se polévka doladí smetanou. Povrch polévky vylepšíme lžící škvařeného másla. Výsledná hustota polévky by měla být zhruba jako u kulajdy. Kyselo lze připravit i s přídavkem mléka.</w:t>
      </w:r>
    </w:p>
    <w:p w:rsidR="004C4609" w:rsidRPr="004C4609" w:rsidRDefault="004C4609" w:rsidP="004C4609">
      <w:r w:rsidRPr="004C4609">
        <w:t>V krkonošských domácnostech byl pro přípravu kysela vyhrazen hrnec kyselák, v němž v teple dozrával kvásek. Hospodyně z něj odebírala polovinu na přípravu polévky a doplňovala převařenou vodu a tmavou žitnou mouku.</w:t>
      </w:r>
    </w:p>
    <w:p w:rsidR="004C4609" w:rsidRPr="004C4609" w:rsidRDefault="004C4609" w:rsidP="004C4609">
      <w:r w:rsidRPr="004C4609">
        <w:t>Odlišnosti</w:t>
      </w:r>
    </w:p>
    <w:p w:rsidR="004C4609" w:rsidRPr="004C4609" w:rsidRDefault="004C4609" w:rsidP="004C4609">
      <w:r w:rsidRPr="004C4609">
        <w:t>V Polsku je tato polévka považována za specialitu polské regionální kuchyně a nazývá se žur.</w:t>
      </w:r>
    </w:p>
    <w:p w:rsidR="004C4609" w:rsidRPr="004C4609" w:rsidRDefault="004C4609" w:rsidP="004C4609">
      <w:r w:rsidRPr="004C4609">
        <w:t>Kyselo bývá zaměňováno s kulajdou. Ta se však od kysela liší tím, že se při její přípravě nepoužívá kvásek, ale zato vždy mléko nebo smetana.</w:t>
      </w:r>
    </w:p>
    <w:p w:rsidR="004C4609" w:rsidRPr="004C4609" w:rsidRDefault="004C4609" w:rsidP="004C4609">
      <w:r w:rsidRPr="004C4609">
        <w:t>Zdroje článku a přispěvatelé</w:t>
      </w:r>
    </w:p>
    <w:p w:rsidR="004C4609" w:rsidRPr="004C4609" w:rsidRDefault="004C4609" w:rsidP="004C4609">
      <w:r w:rsidRPr="004C4609">
        <w:t xml:space="preserve">Kyselo Zdroj: http://cs.wikipedia.org/w/index.php?oldid=10320054. </w:t>
      </w:r>
    </w:p>
    <w:p w:rsidR="004C4609" w:rsidRPr="004C4609" w:rsidRDefault="004C4609" w:rsidP="004C4609">
      <w:r w:rsidRPr="004C4609">
        <w:t>Přispěvatelé: Dveřma, Elm, Iifa, Krakonosovo, Lovecz, Ludek, Mostly Harmless, Pastorius, Postrach, Sevela.p, Torm, Zákupák, 3 anonymní úpravy.</w:t>
      </w:r>
    </w:p>
    <w:p w:rsidR="000F23AE" w:rsidRPr="004C4609" w:rsidRDefault="000F23AE" w:rsidP="004C4609"/>
    <w:sectPr w:rsidR="000F23AE" w:rsidRPr="004C46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E6CDE"/>
    <w:multiLevelType w:val="hybridMultilevel"/>
    <w:tmpl w:val="A9FCD6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6C3E50E4"/>
    <w:multiLevelType w:val="hybridMultilevel"/>
    <w:tmpl w:val="DFEE49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473"/>
    <w:rsid w:val="000A3CE4"/>
    <w:rsid w:val="000A557F"/>
    <w:rsid w:val="000D52E4"/>
    <w:rsid w:val="000F23AE"/>
    <w:rsid w:val="001161F5"/>
    <w:rsid w:val="001F3BE4"/>
    <w:rsid w:val="001F7B1F"/>
    <w:rsid w:val="002657C1"/>
    <w:rsid w:val="002E15F6"/>
    <w:rsid w:val="00410859"/>
    <w:rsid w:val="00433FAC"/>
    <w:rsid w:val="00463D50"/>
    <w:rsid w:val="004C4609"/>
    <w:rsid w:val="004F729F"/>
    <w:rsid w:val="005B52F4"/>
    <w:rsid w:val="006C6C94"/>
    <w:rsid w:val="00727B9B"/>
    <w:rsid w:val="007B5535"/>
    <w:rsid w:val="00832F9D"/>
    <w:rsid w:val="00AC793F"/>
    <w:rsid w:val="00B756B8"/>
    <w:rsid w:val="00B900EB"/>
    <w:rsid w:val="00C37188"/>
    <w:rsid w:val="00C92067"/>
    <w:rsid w:val="00CB2473"/>
    <w:rsid w:val="00D11933"/>
    <w:rsid w:val="00DE0065"/>
    <w:rsid w:val="00DF6268"/>
    <w:rsid w:val="00E53783"/>
    <w:rsid w:val="00EF66F6"/>
  </w:rsids>
  <m:mathPr>
    <m:mathFont m:val="Cambria Math"/>
    <m:brkBin m:val="before"/>
    <m:brkBinSub m:val="--"/>
    <m:smallFrac m:val="0"/>
    <m:dispDef/>
    <m:lMargin m:val="0"/>
    <m:rMargin m:val="0"/>
    <m:defJc m:val="centerGroup"/>
    <m:wrapIndent m:val="1440"/>
    <m:intLim m:val="subSup"/>
    <m:naryLim m:val="undOvr"/>
  </m:mathPr>
  <w:themeFontLang w:val="cs-CZ"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B5535"/>
    <w:rPr>
      <w:rFonts w:eastAsiaTheme="minorEastAsia"/>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2E15F6"/>
    <w:rPr>
      <w:color w:val="0000FF" w:themeColor="hyperlink"/>
      <w:u w:val="single"/>
    </w:rPr>
  </w:style>
  <w:style w:type="paragraph" w:styleId="Odstavecseseznamem">
    <w:name w:val="List Paragraph"/>
    <w:basedOn w:val="Normln"/>
    <w:uiPriority w:val="34"/>
    <w:qFormat/>
    <w:rsid w:val="002E15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B5535"/>
    <w:rPr>
      <w:rFonts w:eastAsiaTheme="minorEastAsia"/>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2E15F6"/>
    <w:rPr>
      <w:color w:val="0000FF" w:themeColor="hyperlink"/>
      <w:u w:val="single"/>
    </w:rPr>
  </w:style>
  <w:style w:type="paragraph" w:styleId="Odstavecseseznamem">
    <w:name w:val="List Paragraph"/>
    <w:basedOn w:val="Normln"/>
    <w:uiPriority w:val="34"/>
    <w:qFormat/>
    <w:rsid w:val="002E15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481</Words>
  <Characters>2838</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VY_12_INOVACE_II.ICT25_pracovni_list</dc:title>
  <dc:subject>Textový editor I</dc:subject>
  <dc:creator>Mgr. Jiří Benda</dc:creator>
  <cp:keywords/>
  <dc:description/>
  <cp:lastModifiedBy>bendji</cp:lastModifiedBy>
  <cp:revision>25</cp:revision>
  <dcterms:created xsi:type="dcterms:W3CDTF">2013-05-19T11:00:00Z</dcterms:created>
  <dcterms:modified xsi:type="dcterms:W3CDTF">2013-06-09T12:53:00Z</dcterms:modified>
</cp:coreProperties>
</file>