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33832627"/>
    <w:bookmarkEnd w:id="0"/>
    <w:p w:rsidR="00871D4C" w:rsidRDefault="00696557" w:rsidP="00E359C9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object w:dxaOrig="9298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700.5pt" o:ole="">
            <v:imagedata r:id="rId5" o:title=""/>
          </v:shape>
          <o:OLEObject Type="Embed" ProgID="Word.Document.12" ShapeID="_x0000_i1025" DrawAspect="Content" ObjectID="_1433832642" r:id="rId6">
            <o:FieldCodes>\s</o:FieldCodes>
          </o:OLEObject>
        </w:object>
      </w:r>
      <w:r w:rsidR="00E359C9">
        <w:rPr>
          <w:b/>
          <w:sz w:val="26"/>
          <w:szCs w:val="26"/>
        </w:rPr>
        <w:t>Předmět: Stavební materiály</w:t>
      </w:r>
    </w:p>
    <w:p w:rsidR="00E359C9" w:rsidRDefault="00E359C9" w:rsidP="00E359C9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Téma:  </w:t>
      </w:r>
      <w:proofErr w:type="spellStart"/>
      <w:r>
        <w:rPr>
          <w:b/>
          <w:sz w:val="26"/>
          <w:szCs w:val="26"/>
        </w:rPr>
        <w:t>Porotherm</w:t>
      </w:r>
      <w:proofErr w:type="spellEnd"/>
      <w:r>
        <w:rPr>
          <w:b/>
          <w:sz w:val="26"/>
          <w:szCs w:val="26"/>
        </w:rPr>
        <w:t xml:space="preserve"> – překlady PT-7</w:t>
      </w:r>
    </w:p>
    <w:p w:rsidR="00E359C9" w:rsidRDefault="00E359C9" w:rsidP="00E359C9">
      <w:pPr>
        <w:pStyle w:val="Vlaka"/>
        <w:rPr>
          <w:b/>
          <w:sz w:val="26"/>
          <w:szCs w:val="26"/>
        </w:rPr>
      </w:pPr>
    </w:p>
    <w:p w:rsidR="00E359C9" w:rsidRDefault="00E359C9" w:rsidP="00E359C9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Popis výrobku</w:t>
      </w:r>
    </w:p>
    <w:p w:rsidR="00E359C9" w:rsidRDefault="00E359C9" w:rsidP="00E359C9">
      <w:pPr>
        <w:pStyle w:val="Vlaka"/>
        <w:rPr>
          <w:sz w:val="26"/>
          <w:szCs w:val="26"/>
        </w:rPr>
      </w:pPr>
      <w:r>
        <w:rPr>
          <w:sz w:val="26"/>
          <w:szCs w:val="26"/>
        </w:rPr>
        <w:t>Je vyroben z keramického tvaru U a uvnitř je ocelová výztuž zabetonovaná.</w:t>
      </w:r>
    </w:p>
    <w:p w:rsidR="00E359C9" w:rsidRDefault="00E359C9" w:rsidP="00E359C9">
      <w:pPr>
        <w:pStyle w:val="Vlaka"/>
        <w:rPr>
          <w:sz w:val="26"/>
          <w:szCs w:val="26"/>
        </w:rPr>
      </w:pPr>
    </w:p>
    <w:p w:rsidR="00E359C9" w:rsidRDefault="00E359C9" w:rsidP="00E359C9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Použití</w:t>
      </w:r>
    </w:p>
    <w:p w:rsidR="00E359C9" w:rsidRDefault="00E359C9" w:rsidP="00E359C9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Tyto překlady se dají použít nad otvory oken a dveří do světlosti otvoru 3000 mm. Nad otvory v obvodovém zdivu se vkládá nad rám okna tepelná izolace polystyren z důvodu snížení tepelného mostu.</w:t>
      </w:r>
    </w:p>
    <w:p w:rsidR="00E359C9" w:rsidRDefault="00E359C9" w:rsidP="00E359C9">
      <w:pPr>
        <w:pStyle w:val="Vlaka"/>
        <w:jc w:val="both"/>
        <w:rPr>
          <w:sz w:val="26"/>
          <w:szCs w:val="26"/>
        </w:rPr>
      </w:pPr>
    </w:p>
    <w:p w:rsidR="00E359C9" w:rsidRDefault="00E359C9" w:rsidP="00E359C9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Návrh překladu</w:t>
      </w:r>
    </w:p>
    <w:p w:rsidR="00E359C9" w:rsidRDefault="00E359C9" w:rsidP="00E359C9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Nad otvory v obvodovém zdivu nutno osadit nad rám okna nebo dveří polystyren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>cca</w:t>
      </w:r>
      <w:proofErr w:type="gramEnd"/>
      <w:r>
        <w:rPr>
          <w:sz w:val="26"/>
          <w:szCs w:val="26"/>
        </w:rPr>
        <w:t xml:space="preserve"> do 100 mm.</w:t>
      </w:r>
    </w:p>
    <w:p w:rsidR="00E359C9" w:rsidRDefault="00E359C9" w:rsidP="00E359C9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Překlad má šířku 70 mm. Počet překladů a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>. polystyrenu nesmí překročit tloušťku zdiva. Viz obrázek.</w:t>
      </w:r>
    </w:p>
    <w:p w:rsidR="00E359C9" w:rsidRDefault="00E359C9" w:rsidP="00E359C9">
      <w:pPr>
        <w:pStyle w:val="Vlaka"/>
        <w:jc w:val="both"/>
        <w:rPr>
          <w:sz w:val="26"/>
          <w:szCs w:val="26"/>
        </w:rPr>
      </w:pPr>
    </w:p>
    <w:p w:rsidR="00E359C9" w:rsidRDefault="00E359C9" w:rsidP="00E359C9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3) Dle tabulky navrhneme délku překladu d</w:t>
      </w:r>
      <w:r w:rsidR="0004692E">
        <w:rPr>
          <w:sz w:val="26"/>
          <w:szCs w:val="26"/>
        </w:rPr>
        <w:t>le max. světlosti. Dle délky je</w:t>
      </w:r>
      <w:r>
        <w:rPr>
          <w:sz w:val="26"/>
          <w:szCs w:val="26"/>
        </w:rPr>
        <w:t xml:space="preserve"> určeno uložení. Viz tabulka.</w:t>
      </w:r>
    </w:p>
    <w:p w:rsidR="00E359C9" w:rsidRDefault="00E359C9" w:rsidP="00E359C9">
      <w:pPr>
        <w:pStyle w:val="Vlaka"/>
        <w:jc w:val="both"/>
        <w:rPr>
          <w:sz w:val="26"/>
          <w:szCs w:val="26"/>
        </w:rPr>
      </w:pPr>
    </w:p>
    <w:p w:rsidR="00E359C9" w:rsidRDefault="00E359C9" w:rsidP="00E359C9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Do specifikace </w:t>
      </w:r>
      <w:r w:rsidR="00F73C1C">
        <w:rPr>
          <w:sz w:val="26"/>
          <w:szCs w:val="26"/>
        </w:rPr>
        <w:t>uvedeme k označení PT-7-délka v mm – počet v sestavě.</w:t>
      </w:r>
    </w:p>
    <w:p w:rsidR="00F73C1C" w:rsidRDefault="00F73C1C" w:rsidP="00E359C9">
      <w:pPr>
        <w:pStyle w:val="Vlaka"/>
        <w:jc w:val="both"/>
        <w:rPr>
          <w:sz w:val="26"/>
          <w:szCs w:val="26"/>
        </w:rPr>
      </w:pPr>
    </w:p>
    <w:p w:rsidR="00F73C1C" w:rsidRDefault="00F73C1C" w:rsidP="00E359C9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Montáž překladu</w:t>
      </w:r>
    </w:p>
    <w:p w:rsidR="0043418C" w:rsidRDefault="00F73C1C" w:rsidP="00E359C9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Osazují se na</w:t>
      </w:r>
      <w:r w:rsidR="002847E9">
        <w:rPr>
          <w:sz w:val="26"/>
          <w:szCs w:val="26"/>
        </w:rPr>
        <w:t xml:space="preserve"> </w:t>
      </w:r>
      <w:r>
        <w:rPr>
          <w:sz w:val="26"/>
          <w:szCs w:val="26"/>
        </w:rPr>
        <w:t>výš</w:t>
      </w:r>
      <w:r w:rsidR="002847E9">
        <w:rPr>
          <w:sz w:val="26"/>
          <w:szCs w:val="26"/>
        </w:rPr>
        <w:t>ku</w:t>
      </w:r>
      <w:r>
        <w:rPr>
          <w:sz w:val="26"/>
          <w:szCs w:val="26"/>
        </w:rPr>
        <w:t xml:space="preserve">, rovnou stranou do cementové malty. Oblá strana musí směřovat nahoru! U líce podpory se svážou slabým </w:t>
      </w:r>
      <w:proofErr w:type="spellStart"/>
      <w:r>
        <w:rPr>
          <w:sz w:val="26"/>
          <w:szCs w:val="26"/>
        </w:rPr>
        <w:t>rádlovacím</w:t>
      </w:r>
      <w:proofErr w:type="spellEnd"/>
      <w:r>
        <w:rPr>
          <w:sz w:val="26"/>
          <w:szCs w:val="26"/>
        </w:rPr>
        <w:t xml:space="preserve"> drátem. Na spodním líci je vidět nápis – dolní strana. Překlad možno sestavit dole na podlaze – svázat a jeřábem osadit. Výšku a rovinu možno </w:t>
      </w:r>
      <w:proofErr w:type="spellStart"/>
      <w:r>
        <w:rPr>
          <w:sz w:val="26"/>
          <w:szCs w:val="26"/>
        </w:rPr>
        <w:t>dopřesnit</w:t>
      </w:r>
      <w:proofErr w:type="spellEnd"/>
      <w:r>
        <w:rPr>
          <w:sz w:val="26"/>
          <w:szCs w:val="26"/>
        </w:rPr>
        <w:t xml:space="preserve"> pomocí klínků.</w:t>
      </w:r>
      <w:bookmarkStart w:id="1" w:name="_GoBack"/>
      <w:bookmarkEnd w:id="1"/>
    </w:p>
    <w:p w:rsidR="0043418C" w:rsidRDefault="0043418C" w:rsidP="00E359C9">
      <w:pPr>
        <w:pStyle w:val="Vlaka"/>
        <w:jc w:val="both"/>
        <w:rPr>
          <w:sz w:val="26"/>
          <w:szCs w:val="26"/>
        </w:rPr>
      </w:pPr>
    </w:p>
    <w:p w:rsidR="00FB2E8B" w:rsidRDefault="00FB2E8B" w:rsidP="00FB2E8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Materiál vybrán od výrobce </w:t>
      </w:r>
      <w:hyperlink r:id="rId7" w:history="1">
        <w:r w:rsidRPr="0021393E">
          <w:rPr>
            <w:rStyle w:val="Hypertextovodkaz"/>
            <w:sz w:val="26"/>
            <w:szCs w:val="26"/>
          </w:rPr>
          <w:t>www.wienerberger.cz</w:t>
        </w:r>
      </w:hyperlink>
      <w:r>
        <w:rPr>
          <w:sz w:val="26"/>
          <w:szCs w:val="26"/>
        </w:rPr>
        <w:t xml:space="preserve"> ,  </w:t>
      </w:r>
      <w:hyperlink r:id="rId8" w:history="1">
        <w:r w:rsidRPr="0021393E">
          <w:rPr>
            <w:rStyle w:val="Hypertextovodkaz"/>
            <w:sz w:val="26"/>
            <w:szCs w:val="26"/>
          </w:rPr>
          <w:t>www.porotherm.cz</w:t>
        </w:r>
      </w:hyperlink>
    </w:p>
    <w:p w:rsidR="00FB2E8B" w:rsidRDefault="00FB2E8B" w:rsidP="00FB2E8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Podklad pro navrhování  - 12. vydání</w:t>
      </w:r>
    </w:p>
    <w:p w:rsidR="00FB2E8B" w:rsidRDefault="0072326B" w:rsidP="00FB2E8B">
      <w:pPr>
        <w:pStyle w:val="Vlaka"/>
        <w:jc w:val="both"/>
        <w:rPr>
          <w:sz w:val="26"/>
          <w:szCs w:val="26"/>
        </w:rPr>
      </w:pPr>
      <w:hyperlink r:id="rId9" w:history="1">
        <w:r w:rsidR="00FB2E8B" w:rsidRPr="009454F1">
          <w:rPr>
            <w:rStyle w:val="Hypertextovodkaz"/>
            <w:sz w:val="26"/>
            <w:szCs w:val="26"/>
          </w:rPr>
          <w:t xml:space="preserve">Konstrukční řešení – </w:t>
        </w:r>
        <w:proofErr w:type="spellStart"/>
        <w:r w:rsidR="00FB2E8B" w:rsidRPr="009454F1">
          <w:rPr>
            <w:rStyle w:val="Hypertextovodkaz"/>
            <w:sz w:val="26"/>
            <w:szCs w:val="26"/>
          </w:rPr>
          <w:t>porotherm</w:t>
        </w:r>
        <w:proofErr w:type="spellEnd"/>
        <w:r w:rsidR="00FB2E8B" w:rsidRPr="009454F1">
          <w:rPr>
            <w:rStyle w:val="Hypertextovodkaz"/>
            <w:sz w:val="26"/>
            <w:szCs w:val="26"/>
          </w:rPr>
          <w:t xml:space="preserve"> – katalog výrobků</w:t>
        </w:r>
      </w:hyperlink>
    </w:p>
    <w:p w:rsidR="00FB2E8B" w:rsidRDefault="00FB2E8B" w:rsidP="00FB2E8B">
      <w:pPr>
        <w:pStyle w:val="Vlaka"/>
        <w:jc w:val="both"/>
        <w:rPr>
          <w:sz w:val="26"/>
          <w:szCs w:val="26"/>
        </w:rPr>
      </w:pPr>
    </w:p>
    <w:p w:rsidR="00FB2E8B" w:rsidRDefault="00FB2E8B" w:rsidP="00FB2E8B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Otázky</w:t>
      </w:r>
    </w:p>
    <w:p w:rsidR="00FB2E8B" w:rsidRDefault="00FB2E8B" w:rsidP="00FB2E8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1) Nakresli a okótuj velikost překladu PT-7.</w:t>
      </w:r>
    </w:p>
    <w:p w:rsidR="00FB2E8B" w:rsidRDefault="00FB2E8B" w:rsidP="00FB2E8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Nakresli řez překladem nad vnitřním nosním zdivem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>. 300 mm.</w:t>
      </w:r>
    </w:p>
    <w:p w:rsidR="00FB2E8B" w:rsidRDefault="00FB2E8B" w:rsidP="00FB2E8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Nakresli řez překladem nad obvodovým zdivem –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>. 400 mm.</w:t>
      </w:r>
    </w:p>
    <w:p w:rsidR="00FB2E8B" w:rsidRDefault="00FB2E8B" w:rsidP="00FB2E8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4) Kde osazujeme mezi překlady polystyren.</w:t>
      </w:r>
    </w:p>
    <w:p w:rsidR="00FB2E8B" w:rsidRDefault="00FB2E8B" w:rsidP="00FB2E8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5) Popiš montáž překladu.</w:t>
      </w:r>
    </w:p>
    <w:p w:rsidR="00FB2E8B" w:rsidRDefault="00FB2E8B" w:rsidP="00FB2E8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Navrhni překlad nad vnitřní nosné zdivo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>. 300 mm – světlost 2600 mm (označ do specifikace).</w:t>
      </w:r>
    </w:p>
    <w:p w:rsidR="00FB2E8B" w:rsidRDefault="00FB2E8B" w:rsidP="00FB2E8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7) Navrhni překlad nad obvodové zdivo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>. 440 mm – světlost 2100 mm (označ do specifikace).</w:t>
      </w:r>
    </w:p>
    <w:p w:rsidR="00FB2E8B" w:rsidRDefault="00FB2E8B" w:rsidP="00FB2E8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8) Navrhni překlad nad vnitřní nosné zdivo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>. 300 mm – světlost 800 mm (označ do specifikace).</w:t>
      </w:r>
    </w:p>
    <w:p w:rsidR="00FB2E8B" w:rsidRDefault="00FB2E8B" w:rsidP="00FB2E8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9) Určit možné zatížení na překlad 1 ks – světlost otvoru 750 mm.</w:t>
      </w:r>
    </w:p>
    <w:p w:rsidR="00FB2E8B" w:rsidRPr="00FB2E8B" w:rsidRDefault="00FB2E8B" w:rsidP="00FB2E8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10) Určit možné zatížení na překlad 3 ks – světlost otvoru 750 mm.</w:t>
      </w:r>
    </w:p>
    <w:sectPr w:rsidR="00FB2E8B" w:rsidRPr="00FB2E8B" w:rsidSect="00871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E359C9"/>
    <w:rsid w:val="0004692E"/>
    <w:rsid w:val="00135545"/>
    <w:rsid w:val="001C3D85"/>
    <w:rsid w:val="002847E9"/>
    <w:rsid w:val="002F398C"/>
    <w:rsid w:val="003C6FB7"/>
    <w:rsid w:val="0043418C"/>
    <w:rsid w:val="00480400"/>
    <w:rsid w:val="00696557"/>
    <w:rsid w:val="0070024D"/>
    <w:rsid w:val="0072326B"/>
    <w:rsid w:val="00871D4C"/>
    <w:rsid w:val="00927D8A"/>
    <w:rsid w:val="009454F1"/>
    <w:rsid w:val="00A50244"/>
    <w:rsid w:val="00E359C9"/>
    <w:rsid w:val="00F73C1C"/>
    <w:rsid w:val="00F75B83"/>
    <w:rsid w:val="00FB2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laka">
    <w:name w:val="Vlaďka"/>
    <w:link w:val="VlakaChar"/>
    <w:qFormat/>
    <w:rsid w:val="0070024D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VlakaChar">
    <w:name w:val="Vlaďka Char"/>
    <w:basedOn w:val="Standardnpsmoodstavce"/>
    <w:link w:val="Vlaka"/>
    <w:rsid w:val="0070024D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B2E8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34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41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otherm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ienerberger.cz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Dokument_aplikace_Microsoft_Office_Word1.docx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wienerberger.cz/ke-sta%C5%BEen%C3%AD-download/technick%C3%A9-podklady/konstruk%C4%8Dn%C3%AD-%C5%99e%C5%A1en%C3%AD-katalog-v%C3%BDrobk%C5%AF.html?lpi=1139915749082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C8A842-4BAC-44FD-B415-161F7FE32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316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GIO Semily</Company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</dc:creator>
  <cp:keywords/>
  <dc:description/>
  <cp:lastModifiedBy>petr</cp:lastModifiedBy>
  <cp:revision>9</cp:revision>
  <dcterms:created xsi:type="dcterms:W3CDTF">2012-03-02T10:21:00Z</dcterms:created>
  <dcterms:modified xsi:type="dcterms:W3CDTF">2013-06-27T08:04:00Z</dcterms:modified>
</cp:coreProperties>
</file>