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29CB">
        <w:rPr>
          <w:rFonts w:ascii="Comic Sans MS" w:hAnsi="Comic Sans MS" w:cs="Comic Sans MS"/>
          <w:b/>
          <w:bCs/>
          <w:color w:val="024595"/>
          <w:sz w:val="54"/>
          <w:szCs w:val="54"/>
        </w:rPr>
        <w:t>Osvětlení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253CE2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BF29CB" w:rsidRDefault="00BF29CB" w:rsidP="00087F84">
      <w:pPr>
        <w:rPr>
          <w:rFonts w:cs="Arial"/>
        </w:rPr>
      </w:pPr>
    </w:p>
    <w:p w:rsidR="00BF29CB" w:rsidRPr="002D07C5" w:rsidRDefault="00BF29CB" w:rsidP="00087F84">
      <w:pPr>
        <w:rPr>
          <w:rFonts w:eastAsiaTheme="minorEastAsia" w:cs="Arial"/>
          <w:sz w:val="24"/>
          <w:szCs w:val="24"/>
        </w:rPr>
      </w:pPr>
      <w:r w:rsidRPr="002D07C5">
        <w:rPr>
          <w:rFonts w:cs="Arial"/>
          <w:sz w:val="24"/>
          <w:szCs w:val="24"/>
        </w:rPr>
        <w:t>Zobrazte pravidelný čtyřboký hranol s </w:t>
      </w:r>
      <w:proofErr w:type="gramStart"/>
      <w:r w:rsidRPr="002D07C5">
        <w:rPr>
          <w:rFonts w:cs="Arial"/>
          <w:sz w:val="24"/>
          <w:szCs w:val="24"/>
        </w:rPr>
        <w:t xml:space="preserve">podstavou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="00F174C0">
        <w:rPr>
          <w:rFonts w:eastAsiaTheme="minorEastAsia" w:cs="Arial"/>
          <w:sz w:val="24"/>
          <w:szCs w:val="24"/>
        </w:rPr>
        <w:t xml:space="preserve"> </w:t>
      </w:r>
      <w:r w:rsidRPr="002D07C5">
        <w:rPr>
          <w:rFonts w:eastAsiaTheme="minorEastAsia" w:cs="Arial"/>
          <w:sz w:val="24"/>
          <w:szCs w:val="24"/>
        </w:rPr>
        <w:t>v půdorysně</w:t>
      </w:r>
      <w:proofErr w:type="gramEnd"/>
      <w:r w:rsidRPr="002D07C5">
        <w:rPr>
          <w:rFonts w:eastAsiaTheme="minorEastAsia" w:cs="Arial"/>
          <w:sz w:val="24"/>
          <w:szCs w:val="24"/>
        </w:rPr>
        <w:t>, je-li dán střed podstavy 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cs="Arial"/>
                <w:sz w:val="24"/>
                <w:szCs w:val="24"/>
              </w:rPr>
              <m:t xml:space="preserve">0;6;0 </m:t>
            </m:r>
          </m:e>
        </m:d>
      </m:oMath>
      <w:r w:rsidRPr="002D07C5">
        <w:rPr>
          <w:rFonts w:eastAsiaTheme="minorEastAsia" w:cs="Arial"/>
          <w:sz w:val="24"/>
          <w:szCs w:val="24"/>
        </w:rPr>
        <w:t xml:space="preserve">, vrchol podstavy </w:t>
      </w: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</m:oMath>
      <w:r w:rsidRPr="002D07C5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 xml:space="preserve">2;3;0 </m:t>
            </m:r>
          </m:e>
        </m:d>
      </m:oMath>
      <w:r w:rsidRPr="002D07C5">
        <w:rPr>
          <w:rFonts w:eastAsiaTheme="minorEastAsia" w:cs="Arial"/>
          <w:sz w:val="24"/>
          <w:szCs w:val="24"/>
        </w:rPr>
        <w:t xml:space="preserve"> a výška </w:t>
      </w:r>
      <w:r w:rsidRPr="002D07C5">
        <w:rPr>
          <w:rFonts w:eastAsiaTheme="minorEastAsia" w:cs="Arial"/>
          <w:i/>
          <w:sz w:val="24"/>
          <w:szCs w:val="24"/>
        </w:rPr>
        <w:t xml:space="preserve">v </w:t>
      </w:r>
      <w:r w:rsidRPr="002D07C5">
        <w:rPr>
          <w:rFonts w:eastAsiaTheme="minorEastAsia" w:cs="Arial"/>
          <w:sz w:val="24"/>
          <w:szCs w:val="24"/>
        </w:rPr>
        <w:t xml:space="preserve">= 6 cm. </w:t>
      </w:r>
    </w:p>
    <w:p w:rsidR="00BF29CB" w:rsidRPr="002D07C5" w:rsidRDefault="00BF29CB" w:rsidP="00087F84">
      <w:pPr>
        <w:rPr>
          <w:rFonts w:eastAsiaTheme="minorEastAsia" w:cs="Arial"/>
          <w:sz w:val="24"/>
          <w:szCs w:val="24"/>
        </w:rPr>
      </w:pPr>
      <w:r w:rsidRPr="002D07C5">
        <w:rPr>
          <w:rFonts w:eastAsiaTheme="minorEastAsia" w:cs="Arial"/>
          <w:sz w:val="24"/>
          <w:szCs w:val="24"/>
        </w:rPr>
        <w:t>Sestrojte v technickém osvětlení vržený stín tohoto hranolu na půdorysnu a nárysnu, vlastní stín hranolu a stín dovnitř hranolu.</w:t>
      </w:r>
    </w:p>
    <w:p w:rsidR="00087F84" w:rsidRDefault="00087F84" w:rsidP="00087F84"/>
    <w:p w:rsidR="00ED1FEC" w:rsidRDefault="00451D84" w:rsidP="00ED1FE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6113145" cy="5037455"/>
            <wp:effectExtent l="19050" t="0" r="190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03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7C5" w:rsidRDefault="002D07C5" w:rsidP="00ED1FEC">
      <w:pPr>
        <w:jc w:val="center"/>
        <w:rPr>
          <w:sz w:val="24"/>
          <w:szCs w:val="24"/>
        </w:rPr>
      </w:pPr>
    </w:p>
    <w:p w:rsidR="002D07C5" w:rsidRDefault="002D4EEE" w:rsidP="002D07C5">
      <w:pPr>
        <w:rPr>
          <w:rFonts w:eastAsiaTheme="minorEastAsia" w:cs="Arial"/>
          <w:sz w:val="24"/>
          <w:szCs w:val="24"/>
        </w:rPr>
      </w:pPr>
      <w:r w:rsidRPr="002D4EEE">
        <w:rPr>
          <w:rFonts w:cs="Arial"/>
          <w:sz w:val="24"/>
          <w:szCs w:val="24"/>
        </w:rPr>
        <w:t>(</w:t>
      </w:r>
      <w:r w:rsidR="002D07C5" w:rsidRPr="002D4EEE">
        <w:rPr>
          <w:rFonts w:cs="Arial"/>
          <w:sz w:val="24"/>
          <w:szCs w:val="24"/>
        </w:rPr>
        <w:t>V obrázku je vynech</w:t>
      </w:r>
      <w:r w:rsidRPr="002D4EEE">
        <w:rPr>
          <w:rFonts w:cs="Arial"/>
          <w:sz w:val="24"/>
          <w:szCs w:val="24"/>
        </w:rPr>
        <w:t>á</w:t>
      </w:r>
      <w:r w:rsidR="002D07C5" w:rsidRPr="002D4EEE">
        <w:rPr>
          <w:rFonts w:cs="Arial"/>
          <w:sz w:val="24"/>
          <w:szCs w:val="24"/>
        </w:rPr>
        <w:t>n</w:t>
      </w:r>
      <w:r w:rsidRPr="002D4EEE">
        <w:rPr>
          <w:rFonts w:cs="Arial"/>
          <w:sz w:val="24"/>
          <w:szCs w:val="24"/>
        </w:rPr>
        <w:t>o</w:t>
      </w:r>
      <w:r w:rsidR="002D07C5" w:rsidRPr="002D4EEE">
        <w:rPr>
          <w:rFonts w:cs="Arial"/>
          <w:sz w:val="24"/>
          <w:szCs w:val="24"/>
        </w:rPr>
        <w:t xml:space="preserve"> označení vrchol</w:t>
      </w:r>
      <w:r w:rsidR="00AC3B3A">
        <w:rPr>
          <w:rFonts w:cs="Arial"/>
          <w:sz w:val="24"/>
          <w:szCs w:val="24"/>
        </w:rPr>
        <w:t>ů</w:t>
      </w:r>
      <w:r w:rsidR="002D07C5" w:rsidRPr="002D4EEE">
        <w:rPr>
          <w:rFonts w:cs="Arial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="00AC3B3A">
        <w:rPr>
          <w:rFonts w:eastAsiaTheme="minorEastAsia" w:cs="Arial"/>
          <w:sz w:val="24"/>
          <w:szCs w:val="24"/>
        </w:rPr>
        <w:t xml:space="preserve"> </w:t>
      </w:r>
      <w:r w:rsidR="002D07C5" w:rsidRPr="002D4EEE">
        <w:rPr>
          <w:rFonts w:cs="Arial"/>
          <w:sz w:val="24"/>
          <w:szCs w:val="24"/>
        </w:rPr>
        <w:t>dolní podstavy</w:t>
      </w:r>
      <w:r w:rsidRPr="002D4EEE">
        <w:rPr>
          <w:rFonts w:eastAsiaTheme="minorEastAsia" w:cs="Arial"/>
          <w:sz w:val="24"/>
          <w:szCs w:val="24"/>
        </w:rPr>
        <w:t xml:space="preserve">, půdorys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</m:oMath>
      <w:r w:rsidRPr="00AD7886">
        <w:rPr>
          <w:rFonts w:eastAsiaTheme="minorEastAsia" w:cs="Arial"/>
          <w:sz w:val="24"/>
          <w:szCs w:val="24"/>
          <w:vertAlign w:val="subscript"/>
        </w:rPr>
        <w:t>1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1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1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1</w:t>
      </w:r>
      <w:r w:rsidRPr="002D4EEE">
        <w:rPr>
          <w:rFonts w:eastAsiaTheme="minorEastAsia" w:cs="Arial"/>
          <w:sz w:val="24"/>
          <w:szCs w:val="24"/>
        </w:rPr>
        <w:t xml:space="preserve"> je totožný s A</w:t>
      </w:r>
      <w:r w:rsidRPr="002D4EEE">
        <w:rPr>
          <w:rFonts w:eastAsiaTheme="minorEastAsia" w:cs="Arial"/>
          <w:sz w:val="24"/>
          <w:szCs w:val="24"/>
          <w:vertAlign w:val="subscript"/>
        </w:rPr>
        <w:t>1</w:t>
      </w:r>
      <w:r w:rsidR="00AC3B3A">
        <w:rPr>
          <w:rFonts w:eastAsiaTheme="minorEastAsia" w:cs="Arial"/>
          <w:sz w:val="24"/>
          <w:szCs w:val="24"/>
        </w:rPr>
        <w:t>B</w:t>
      </w:r>
      <w:r w:rsidR="00AC3B3A" w:rsidRPr="002D4EEE">
        <w:rPr>
          <w:rFonts w:eastAsiaTheme="minorEastAsia" w:cs="Arial"/>
          <w:sz w:val="24"/>
          <w:szCs w:val="24"/>
          <w:vertAlign w:val="subscript"/>
        </w:rPr>
        <w:t>1</w:t>
      </w:r>
      <w:r w:rsidR="00AC3B3A">
        <w:rPr>
          <w:rFonts w:eastAsiaTheme="minorEastAsia" w:cs="Arial"/>
          <w:sz w:val="24"/>
          <w:szCs w:val="24"/>
        </w:rPr>
        <w:t>C</w:t>
      </w:r>
      <w:r w:rsidR="00AC3B3A" w:rsidRPr="002D4EEE">
        <w:rPr>
          <w:rFonts w:eastAsiaTheme="minorEastAsia" w:cs="Arial"/>
          <w:sz w:val="24"/>
          <w:szCs w:val="24"/>
          <w:vertAlign w:val="subscript"/>
        </w:rPr>
        <w:t>1</w:t>
      </w:r>
      <w:r w:rsidR="00AC3B3A">
        <w:rPr>
          <w:rFonts w:eastAsiaTheme="minorEastAsia" w:cs="Arial"/>
          <w:sz w:val="24"/>
          <w:szCs w:val="24"/>
        </w:rPr>
        <w:t>D</w:t>
      </w:r>
      <w:r w:rsidR="00AC3B3A" w:rsidRPr="002D4EEE">
        <w:rPr>
          <w:rFonts w:eastAsiaTheme="minorEastAsia" w:cs="Arial"/>
          <w:sz w:val="24"/>
          <w:szCs w:val="24"/>
          <w:vertAlign w:val="subscript"/>
        </w:rPr>
        <w:t>1</w:t>
      </w:r>
      <w:r w:rsidRPr="002D4EEE">
        <w:rPr>
          <w:rFonts w:eastAsiaTheme="minorEastAsia" w:cs="Arial"/>
          <w:sz w:val="24"/>
          <w:szCs w:val="24"/>
        </w:rPr>
        <w:t xml:space="preserve">, </w:t>
      </w:r>
      <w:r w:rsidR="00AC3B3A">
        <w:rPr>
          <w:rFonts w:eastAsiaTheme="minorEastAsia" w:cs="Arial"/>
          <w:sz w:val="24"/>
          <w:szCs w:val="24"/>
        </w:rPr>
        <w:t>nárys</w:t>
      </w:r>
      <w:r w:rsidRPr="002D4EEE">
        <w:rPr>
          <w:rFonts w:eastAsiaTheme="minorEastAsia" w:cs="Arial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</m:oMath>
      <w:r w:rsidRPr="00AD7886">
        <w:rPr>
          <w:rFonts w:eastAsiaTheme="minorEastAsia" w:cs="Arial"/>
          <w:sz w:val="24"/>
          <w:szCs w:val="24"/>
          <w:vertAlign w:val="subscript"/>
        </w:rPr>
        <w:t>2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2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2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="00AC3B3A" w:rsidRPr="00AD7886">
        <w:rPr>
          <w:rFonts w:eastAsiaTheme="minorEastAsia" w:cs="Arial"/>
          <w:sz w:val="24"/>
          <w:szCs w:val="24"/>
          <w:vertAlign w:val="subscript"/>
        </w:rPr>
        <w:t>2</w:t>
      </w:r>
      <w:r w:rsidRPr="002D4EEE">
        <w:rPr>
          <w:rFonts w:eastAsiaTheme="minorEastAsia" w:cs="Arial"/>
          <w:sz w:val="24"/>
          <w:szCs w:val="24"/>
        </w:rPr>
        <w:t xml:space="preserve"> </w:t>
      </w:r>
      <w:r w:rsidR="008B4639">
        <w:rPr>
          <w:rFonts w:eastAsiaTheme="minorEastAsia" w:cs="Arial"/>
          <w:sz w:val="24"/>
          <w:szCs w:val="24"/>
        </w:rPr>
        <w:t xml:space="preserve">je úsečka </w:t>
      </w:r>
      <w:r>
        <w:rPr>
          <w:rFonts w:eastAsiaTheme="minorEastAsia" w:cs="Arial"/>
          <w:sz w:val="24"/>
          <w:szCs w:val="24"/>
        </w:rPr>
        <w:t>leží</w:t>
      </w:r>
      <w:r w:rsidR="008B4639">
        <w:rPr>
          <w:rFonts w:eastAsiaTheme="minorEastAsia" w:cs="Arial"/>
          <w:sz w:val="24"/>
          <w:szCs w:val="24"/>
        </w:rPr>
        <w:t>cí</w:t>
      </w:r>
      <w:r>
        <w:rPr>
          <w:rFonts w:eastAsiaTheme="minorEastAsia" w:cs="Arial"/>
          <w:sz w:val="24"/>
          <w:szCs w:val="24"/>
        </w:rPr>
        <w:t xml:space="preserve"> na </w:t>
      </w:r>
      <w:r w:rsidRPr="002D4EEE">
        <w:rPr>
          <w:rFonts w:eastAsiaTheme="minorEastAsia" w:cs="Arial"/>
          <w:sz w:val="24"/>
          <w:szCs w:val="24"/>
        </w:rPr>
        <w:t>ose x</w:t>
      </w:r>
      <w:r w:rsidRPr="002D4EEE">
        <w:rPr>
          <w:rFonts w:eastAsiaTheme="minorEastAsia" w:cs="Arial"/>
          <w:sz w:val="24"/>
          <w:szCs w:val="24"/>
          <w:vertAlign w:val="subscript"/>
        </w:rPr>
        <w:t>1,2</w:t>
      </w:r>
      <w:r w:rsidRPr="002D4EEE">
        <w:rPr>
          <w:rFonts w:eastAsiaTheme="minorEastAsia" w:cs="Arial"/>
          <w:sz w:val="24"/>
          <w:szCs w:val="24"/>
        </w:rPr>
        <w:t>.)</w:t>
      </w:r>
    </w:p>
    <w:p w:rsidR="007761E8" w:rsidRDefault="007761E8" w:rsidP="002D07C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lastRenderedPageBreak/>
        <w:t>Popis konstrukce:</w:t>
      </w:r>
    </w:p>
    <w:p w:rsidR="007761E8" w:rsidRDefault="007761E8" w:rsidP="002D07C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Technické osvětlení je osvětlení ve směru tělesové úhlopříčky krychle. Půdorysy a nárysy světelných paprsků svírají s osou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 xml:space="preserve"> úhel 45°.</w:t>
      </w:r>
    </w:p>
    <w:p w:rsidR="007761E8" w:rsidRDefault="007761E8" w:rsidP="007761E8">
      <w:pPr>
        <w:rPr>
          <w:rFonts w:eastAsiaTheme="minorEastAsia" w:cs="Arial"/>
          <w:sz w:val="24"/>
          <w:szCs w:val="24"/>
        </w:rPr>
      </w:pPr>
    </w:p>
    <w:p w:rsidR="007761E8" w:rsidRPr="007761E8" w:rsidRDefault="007761E8" w:rsidP="007761E8">
      <w:pPr>
        <w:pStyle w:val="Odstavecseseznamem"/>
        <w:numPr>
          <w:ilvl w:val="0"/>
          <w:numId w:val="4"/>
        </w:numPr>
        <w:rPr>
          <w:rFonts w:eastAsiaTheme="minorEastAsia" w:cs="Arial"/>
          <w:sz w:val="24"/>
          <w:szCs w:val="24"/>
        </w:rPr>
      </w:pPr>
      <w:r w:rsidRPr="007761E8">
        <w:rPr>
          <w:rFonts w:eastAsiaTheme="minorEastAsia" w:cs="Arial"/>
          <w:sz w:val="24"/>
          <w:szCs w:val="24"/>
        </w:rPr>
        <w:t xml:space="preserve">Vržený stín </w:t>
      </w:r>
      <w:r w:rsidR="00AC3B3A">
        <w:rPr>
          <w:rFonts w:eastAsiaTheme="minorEastAsia" w:cs="Arial"/>
          <w:sz w:val="24"/>
          <w:szCs w:val="24"/>
        </w:rPr>
        <w:t xml:space="preserve">hranolu </w:t>
      </w:r>
      <w:r w:rsidRPr="007761E8">
        <w:rPr>
          <w:rFonts w:eastAsiaTheme="minorEastAsia" w:cs="Arial"/>
          <w:sz w:val="24"/>
          <w:szCs w:val="24"/>
        </w:rPr>
        <w:t>na půdorysnu a nárysnu</w:t>
      </w:r>
    </w:p>
    <w:p w:rsidR="008059BF" w:rsidRDefault="007761E8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Vržený s</w:t>
      </w:r>
      <w:r w:rsidRPr="007761E8">
        <w:rPr>
          <w:rFonts w:eastAsiaTheme="minorEastAsia" w:cs="Arial"/>
          <w:sz w:val="24"/>
          <w:szCs w:val="24"/>
        </w:rPr>
        <w:t xml:space="preserve">tín bodu </w:t>
      </w:r>
      <w:r>
        <w:rPr>
          <w:rFonts w:eastAsiaTheme="minorEastAsia" w:cs="Arial"/>
          <w:sz w:val="24"/>
          <w:szCs w:val="24"/>
        </w:rPr>
        <w:t xml:space="preserve">na průmětně </w:t>
      </w:r>
      <w:r w:rsidRPr="007761E8">
        <w:rPr>
          <w:rFonts w:eastAsiaTheme="minorEastAsia" w:cs="Arial"/>
          <w:sz w:val="24"/>
          <w:szCs w:val="24"/>
        </w:rPr>
        <w:t>určíme jako průsečík světelného</w:t>
      </w:r>
      <w:r>
        <w:rPr>
          <w:rFonts w:eastAsiaTheme="minorEastAsia" w:cs="Arial"/>
          <w:sz w:val="24"/>
          <w:szCs w:val="24"/>
        </w:rPr>
        <w:t xml:space="preserve"> paprsku</w:t>
      </w:r>
      <w:r w:rsidRPr="007761E8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jdou</w:t>
      </w:r>
      <w:r w:rsidRPr="007761E8">
        <w:rPr>
          <w:rFonts w:eastAsiaTheme="minorEastAsia" w:cs="Arial"/>
          <w:sz w:val="24"/>
          <w:szCs w:val="24"/>
        </w:rPr>
        <w:t>cíh</w:t>
      </w:r>
      <w:r>
        <w:rPr>
          <w:rFonts w:eastAsiaTheme="minorEastAsia" w:cs="Arial"/>
          <w:sz w:val="24"/>
          <w:szCs w:val="24"/>
        </w:rPr>
        <w:t>o</w:t>
      </w:r>
      <w:r w:rsidRPr="007761E8">
        <w:rPr>
          <w:rFonts w:eastAsiaTheme="minorEastAsia" w:cs="Arial"/>
          <w:sz w:val="24"/>
          <w:szCs w:val="24"/>
        </w:rPr>
        <w:t xml:space="preserve"> t</w:t>
      </w:r>
      <w:r>
        <w:rPr>
          <w:rFonts w:eastAsiaTheme="minorEastAsia" w:cs="Arial"/>
          <w:sz w:val="24"/>
          <w:szCs w:val="24"/>
        </w:rPr>
        <w:t>ím</w:t>
      </w:r>
      <w:r w:rsidRPr="007761E8">
        <w:rPr>
          <w:rFonts w:eastAsiaTheme="minorEastAsia" w:cs="Arial"/>
          <w:sz w:val="24"/>
          <w:szCs w:val="24"/>
        </w:rPr>
        <w:t>to</w:t>
      </w:r>
      <w:r>
        <w:rPr>
          <w:rFonts w:eastAsiaTheme="minorEastAsia" w:cs="Arial"/>
          <w:sz w:val="24"/>
          <w:szCs w:val="24"/>
        </w:rPr>
        <w:t xml:space="preserve"> bodem</w:t>
      </w:r>
      <w:r w:rsidRPr="007761E8">
        <w:rPr>
          <w:rFonts w:eastAsiaTheme="minorEastAsia" w:cs="Arial"/>
          <w:sz w:val="24"/>
          <w:szCs w:val="24"/>
        </w:rPr>
        <w:t xml:space="preserve"> s průmětn</w:t>
      </w:r>
      <w:r>
        <w:rPr>
          <w:rFonts w:eastAsiaTheme="minorEastAsia" w:cs="Arial"/>
          <w:sz w:val="24"/>
          <w:szCs w:val="24"/>
        </w:rPr>
        <w:t>ou</w:t>
      </w:r>
      <w:r w:rsidRPr="007761E8">
        <w:rPr>
          <w:rFonts w:eastAsiaTheme="minorEastAsia" w:cs="Arial"/>
          <w:sz w:val="24"/>
          <w:szCs w:val="24"/>
        </w:rPr>
        <w:t>, urč</w:t>
      </w:r>
      <w:r w:rsidR="008059BF">
        <w:rPr>
          <w:rFonts w:eastAsiaTheme="minorEastAsia" w:cs="Arial"/>
          <w:sz w:val="24"/>
          <w:szCs w:val="24"/>
        </w:rPr>
        <w:t>í</w:t>
      </w:r>
      <w:r w:rsidRPr="007761E8">
        <w:rPr>
          <w:rFonts w:eastAsiaTheme="minorEastAsia" w:cs="Arial"/>
          <w:sz w:val="24"/>
          <w:szCs w:val="24"/>
        </w:rPr>
        <w:t>me</w:t>
      </w:r>
      <w:r w:rsidR="008059BF">
        <w:rPr>
          <w:rFonts w:eastAsiaTheme="minorEastAsia" w:cs="Arial"/>
          <w:sz w:val="24"/>
          <w:szCs w:val="24"/>
        </w:rPr>
        <w:t xml:space="preserve"> tedy</w:t>
      </w:r>
      <w:r w:rsidRPr="007761E8">
        <w:rPr>
          <w:rFonts w:eastAsiaTheme="minorEastAsia" w:cs="Arial"/>
          <w:sz w:val="24"/>
          <w:szCs w:val="24"/>
        </w:rPr>
        <w:t xml:space="preserve"> stopník světeln</w:t>
      </w:r>
      <w:r w:rsidR="008059BF">
        <w:rPr>
          <w:rFonts w:eastAsiaTheme="minorEastAsia" w:cs="Arial"/>
          <w:sz w:val="24"/>
          <w:szCs w:val="24"/>
        </w:rPr>
        <w:t>é</w:t>
      </w:r>
      <w:r w:rsidRPr="007761E8">
        <w:rPr>
          <w:rFonts w:eastAsiaTheme="minorEastAsia" w:cs="Arial"/>
          <w:sz w:val="24"/>
          <w:szCs w:val="24"/>
        </w:rPr>
        <w:t>h</w:t>
      </w:r>
      <w:r w:rsidR="008059BF">
        <w:rPr>
          <w:rFonts w:eastAsiaTheme="minorEastAsia" w:cs="Arial"/>
          <w:sz w:val="24"/>
          <w:szCs w:val="24"/>
        </w:rPr>
        <w:t>o</w:t>
      </w:r>
      <w:r w:rsidRPr="007761E8">
        <w:rPr>
          <w:rFonts w:eastAsiaTheme="minorEastAsia" w:cs="Arial"/>
          <w:sz w:val="24"/>
          <w:szCs w:val="24"/>
        </w:rPr>
        <w:t xml:space="preserve"> paprsk</w:t>
      </w:r>
      <w:r w:rsidR="008059BF">
        <w:rPr>
          <w:rFonts w:eastAsiaTheme="minorEastAsia" w:cs="Arial"/>
          <w:sz w:val="24"/>
          <w:szCs w:val="24"/>
        </w:rPr>
        <w:t>u</w:t>
      </w:r>
      <w:r w:rsidRPr="007761E8">
        <w:rPr>
          <w:rFonts w:eastAsiaTheme="minorEastAsia" w:cs="Arial"/>
          <w:sz w:val="24"/>
          <w:szCs w:val="24"/>
        </w:rPr>
        <w:t>.</w:t>
      </w:r>
      <w:r w:rsidR="008059BF">
        <w:rPr>
          <w:rFonts w:eastAsiaTheme="minorEastAsia" w:cs="Arial"/>
          <w:sz w:val="24"/>
          <w:szCs w:val="24"/>
        </w:rPr>
        <w:t xml:space="preserve"> </w:t>
      </w:r>
    </w:p>
    <w:p w:rsidR="008059BF" w:rsidRDefault="00754277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Vržené stíny bodů na půdorysnu budeme značit s jednou čárkou, vržené stíny na nárysnu se dvěma čárkami. </w:t>
      </w:r>
      <w:r w:rsidR="008059BF">
        <w:rPr>
          <w:rFonts w:eastAsiaTheme="minorEastAsia" w:cs="Arial"/>
          <w:sz w:val="24"/>
          <w:szCs w:val="24"/>
        </w:rPr>
        <w:t>Označení vrženého stínu A´ bodu A do půdorysny odpovídá označení P</w:t>
      </w:r>
      <w:r w:rsidR="008059BF">
        <w:rPr>
          <w:rFonts w:eastAsiaTheme="minorEastAsia" w:cs="Arial"/>
          <w:sz w:val="24"/>
          <w:szCs w:val="24"/>
          <w:vertAlign w:val="subscript"/>
        </w:rPr>
        <w:t>1</w:t>
      </w:r>
      <w:r w:rsidR="008059BF">
        <w:rPr>
          <w:rFonts w:eastAsiaTheme="minorEastAsia" w:cs="Arial"/>
          <w:sz w:val="24"/>
          <w:szCs w:val="24"/>
        </w:rPr>
        <w:t>, které užíváme pro půdorys půdorysného stopníku, označení vrženého stínu A´´ bodu A do nárysny odpovídá označení N</w:t>
      </w:r>
      <w:r w:rsidR="008059BF">
        <w:rPr>
          <w:rFonts w:eastAsiaTheme="minorEastAsia" w:cs="Arial"/>
          <w:sz w:val="24"/>
          <w:szCs w:val="24"/>
          <w:vertAlign w:val="subscript"/>
        </w:rPr>
        <w:t>2</w:t>
      </w:r>
      <w:r w:rsidR="008059BF">
        <w:rPr>
          <w:rFonts w:eastAsiaTheme="minorEastAsia" w:cs="Arial"/>
          <w:sz w:val="24"/>
          <w:szCs w:val="24"/>
        </w:rPr>
        <w:t xml:space="preserve">, které užíváme pro nárys </w:t>
      </w:r>
      <w:proofErr w:type="spellStart"/>
      <w:r w:rsidR="008059BF">
        <w:rPr>
          <w:rFonts w:eastAsiaTheme="minorEastAsia" w:cs="Arial"/>
          <w:sz w:val="24"/>
          <w:szCs w:val="24"/>
        </w:rPr>
        <w:t>nárysného</w:t>
      </w:r>
      <w:proofErr w:type="spellEnd"/>
      <w:r w:rsidR="008059BF">
        <w:rPr>
          <w:rFonts w:eastAsiaTheme="minorEastAsia" w:cs="Arial"/>
          <w:sz w:val="24"/>
          <w:szCs w:val="24"/>
        </w:rPr>
        <w:t xml:space="preserve"> stopníku.</w:t>
      </w:r>
    </w:p>
    <w:p w:rsidR="008059BF" w:rsidRDefault="008059BF" w:rsidP="007761E8">
      <w:pPr>
        <w:rPr>
          <w:rFonts w:eastAsiaTheme="minorEastAsia" w:cs="Arial"/>
          <w:sz w:val="24"/>
          <w:szCs w:val="24"/>
        </w:rPr>
      </w:pPr>
    </w:p>
    <w:p w:rsidR="00AC3B3A" w:rsidRDefault="008059BF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Určíme vržené stíny</w:t>
      </w:r>
      <w:r w:rsidR="00AC3B3A">
        <w:rPr>
          <w:rFonts w:eastAsiaTheme="minorEastAsia" w:cs="Arial"/>
          <w:sz w:val="24"/>
          <w:szCs w:val="24"/>
        </w:rPr>
        <w:t xml:space="preserve"> A´, B´, C´, D´</w:t>
      </w:r>
      <w:r>
        <w:rPr>
          <w:rFonts w:eastAsiaTheme="minorEastAsia" w:cs="Arial"/>
          <w:sz w:val="24"/>
          <w:szCs w:val="24"/>
        </w:rPr>
        <w:t xml:space="preserve"> bodů A, B, C, D do půdorysny.</w:t>
      </w:r>
      <w:r w:rsidR="00AC3B3A" w:rsidRPr="00AC3B3A">
        <w:rPr>
          <w:rFonts w:eastAsiaTheme="minorEastAsia" w:cs="Arial"/>
          <w:sz w:val="24"/>
          <w:szCs w:val="24"/>
        </w:rPr>
        <w:t xml:space="preserve"> </w:t>
      </w:r>
    </w:p>
    <w:p w:rsidR="008059BF" w:rsidRDefault="00AC3B3A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Protože čtverec ABCD je rovnoběžný s půdorysnou, je jeho v</w:t>
      </w:r>
      <w:r w:rsidR="008059BF">
        <w:rPr>
          <w:rFonts w:eastAsiaTheme="minorEastAsia" w:cs="Arial"/>
          <w:sz w:val="24"/>
          <w:szCs w:val="24"/>
        </w:rPr>
        <w:t xml:space="preserve">rženým stínem </w:t>
      </w:r>
      <w:r>
        <w:rPr>
          <w:rFonts w:eastAsiaTheme="minorEastAsia" w:cs="Arial"/>
          <w:sz w:val="24"/>
          <w:szCs w:val="24"/>
        </w:rPr>
        <w:t xml:space="preserve">do půdorysny </w:t>
      </w:r>
      <w:r w:rsidR="008059BF">
        <w:rPr>
          <w:rFonts w:eastAsiaTheme="minorEastAsia" w:cs="Arial"/>
          <w:sz w:val="24"/>
          <w:szCs w:val="24"/>
        </w:rPr>
        <w:t xml:space="preserve">čtverec A´B´C´D´ </w:t>
      </w:r>
      <w:r>
        <w:rPr>
          <w:rFonts w:eastAsiaTheme="minorEastAsia" w:cs="Arial"/>
          <w:sz w:val="24"/>
          <w:szCs w:val="24"/>
        </w:rPr>
        <w:t>shodný se čtvercem ABCD.</w:t>
      </w:r>
    </w:p>
    <w:p w:rsidR="00AC3B3A" w:rsidRDefault="00AC3B3A" w:rsidP="00AC3B3A">
      <w:pPr>
        <w:rPr>
          <w:rFonts w:eastAsiaTheme="minorEastAsia" w:cs="Arial"/>
          <w:sz w:val="24"/>
          <w:szCs w:val="24"/>
        </w:rPr>
      </w:pPr>
    </w:p>
    <w:p w:rsidR="00AC3B3A" w:rsidRDefault="00AC3B3A" w:rsidP="00AC3B3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Dále určíme vržené stíny A´´, B´´, C´´, D´´ bodů A, B, C, D do nárysny.</w:t>
      </w:r>
    </w:p>
    <w:p w:rsidR="00AC3B3A" w:rsidRDefault="00AC3B3A" w:rsidP="00AC3B3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Protože čtverec ABCD není rovnoběžný s nárysnou,</w:t>
      </w:r>
      <w:r w:rsidR="00754277">
        <w:rPr>
          <w:rFonts w:eastAsiaTheme="minorEastAsia" w:cs="Arial"/>
          <w:sz w:val="24"/>
          <w:szCs w:val="24"/>
        </w:rPr>
        <w:t xml:space="preserve"> nezobrazí se opět jako čtverec, jen se zachová rovnoběžnost protějších stran a </w:t>
      </w:r>
      <w:r>
        <w:rPr>
          <w:rFonts w:eastAsiaTheme="minorEastAsia" w:cs="Arial"/>
          <w:sz w:val="24"/>
          <w:szCs w:val="24"/>
        </w:rPr>
        <w:t xml:space="preserve">vrženým stínem </w:t>
      </w:r>
      <w:r w:rsidR="00754277">
        <w:rPr>
          <w:rFonts w:eastAsiaTheme="minorEastAsia" w:cs="Arial"/>
          <w:sz w:val="24"/>
          <w:szCs w:val="24"/>
        </w:rPr>
        <w:t xml:space="preserve">tohoto čtverce </w:t>
      </w:r>
      <w:r>
        <w:rPr>
          <w:rFonts w:eastAsiaTheme="minorEastAsia" w:cs="Arial"/>
          <w:sz w:val="24"/>
          <w:szCs w:val="24"/>
        </w:rPr>
        <w:t xml:space="preserve">do nárysny </w:t>
      </w:r>
      <w:r w:rsidR="00754277">
        <w:rPr>
          <w:rFonts w:eastAsiaTheme="minorEastAsia" w:cs="Arial"/>
          <w:sz w:val="24"/>
          <w:szCs w:val="24"/>
        </w:rPr>
        <w:t xml:space="preserve">bude </w:t>
      </w:r>
      <w:r>
        <w:rPr>
          <w:rFonts w:eastAsiaTheme="minorEastAsia" w:cs="Arial"/>
          <w:sz w:val="24"/>
          <w:szCs w:val="24"/>
        </w:rPr>
        <w:t>rovnoběžník A´´B´´C´´D´´.</w:t>
      </w:r>
    </w:p>
    <w:p w:rsidR="00AC3B3A" w:rsidRDefault="00AC3B3A" w:rsidP="007761E8">
      <w:pPr>
        <w:rPr>
          <w:rFonts w:eastAsiaTheme="minorEastAsia" w:cs="Arial"/>
          <w:sz w:val="24"/>
          <w:szCs w:val="24"/>
        </w:rPr>
      </w:pPr>
    </w:p>
    <w:p w:rsidR="00AC3B3A" w:rsidRDefault="00AC3B3A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Oba vržené stíny se kříží na ose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>.</w:t>
      </w:r>
    </w:p>
    <w:p w:rsidR="00AC3B3A" w:rsidRDefault="00AC3B3A" w:rsidP="007761E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Vržený stín celého hranolu je v obrázku vyznačen barevně a je složen ze stínu pláště hranolu a stínu horní podstavy ABCD hranolu.</w:t>
      </w:r>
    </w:p>
    <w:p w:rsidR="00AC3B3A" w:rsidRDefault="00AC3B3A" w:rsidP="007761E8">
      <w:pPr>
        <w:rPr>
          <w:rFonts w:eastAsiaTheme="minorEastAsia" w:cs="Arial"/>
          <w:sz w:val="24"/>
          <w:szCs w:val="24"/>
        </w:rPr>
      </w:pPr>
    </w:p>
    <w:p w:rsidR="00AC3B3A" w:rsidRDefault="00AC3B3A" w:rsidP="00AC3B3A">
      <w:pPr>
        <w:pStyle w:val="Odstavecseseznamem"/>
        <w:numPr>
          <w:ilvl w:val="0"/>
          <w:numId w:val="4"/>
        </w:num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Vlastní stín hranolu</w:t>
      </w:r>
    </w:p>
    <w:p w:rsidR="00AC3B3A" w:rsidRDefault="00AD7886" w:rsidP="00AC3B3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Při technickém osvětlení hranolu jsou osvětleny stěny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BA</m:t>
        </m:r>
      </m:oMath>
      <w:r>
        <w:rPr>
          <w:rFonts w:eastAsiaTheme="minorEastAsia" w:cs="Arial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CB</m:t>
        </m:r>
      </m:oMath>
      <w:r>
        <w:rPr>
          <w:rFonts w:eastAsiaTheme="minorEastAsia" w:cs="Arial"/>
          <w:sz w:val="24"/>
          <w:szCs w:val="24"/>
        </w:rPr>
        <w:t>.</w:t>
      </w:r>
      <w:r w:rsidR="00F174C0">
        <w:rPr>
          <w:rFonts w:eastAsiaTheme="minorEastAsia" w:cs="Arial"/>
          <w:sz w:val="24"/>
          <w:szCs w:val="24"/>
        </w:rPr>
        <w:t xml:space="preserve"> Zbylé dvě stěny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DC</m:t>
        </m:r>
      </m:oMath>
      <w:r w:rsidR="00F174C0">
        <w:rPr>
          <w:rFonts w:eastAsiaTheme="minorEastAsia" w:cs="Arial"/>
          <w:sz w:val="24"/>
          <w:szCs w:val="24"/>
        </w:rPr>
        <w:t xml:space="preserve"> a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AD</m:t>
        </m:r>
      </m:oMath>
      <w:r w:rsidR="00F174C0">
        <w:rPr>
          <w:rFonts w:eastAsiaTheme="minorEastAsia" w:cs="Arial"/>
          <w:sz w:val="24"/>
          <w:szCs w:val="24"/>
        </w:rPr>
        <w:t xml:space="preserve"> jsou ve stínu. S přihlédnutím k viditelnosti hranolu je vlastní stín těchto stěn označen pouze na stěně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</m:oMath>
      <w:r w:rsidR="00F174C0" w:rsidRPr="00F174C0">
        <w:rPr>
          <w:rFonts w:eastAsiaTheme="minorEastAsia" w:cs="Arial"/>
          <w:sz w:val="24"/>
          <w:szCs w:val="24"/>
          <w:vertAlign w:val="subscript"/>
        </w:rPr>
        <w:t>2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="00F174C0" w:rsidRPr="00F174C0">
        <w:rPr>
          <w:rFonts w:eastAsiaTheme="minorEastAsia" w:cs="Arial"/>
          <w:sz w:val="24"/>
          <w:szCs w:val="24"/>
          <w:vertAlign w:val="subscript"/>
        </w:rPr>
        <w:t>2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</m:sSub>
      </m:oMath>
      <w:r w:rsidR="00F174C0">
        <w:rPr>
          <w:rFonts w:eastAsiaTheme="minorEastAsia" w:cs="Arial"/>
          <w:sz w:val="24"/>
          <w:szCs w:val="24"/>
        </w:rPr>
        <w:t xml:space="preserve"> v </w:t>
      </w:r>
      <w:proofErr w:type="gramStart"/>
      <w:r w:rsidR="00F174C0">
        <w:rPr>
          <w:rFonts w:eastAsiaTheme="minorEastAsia" w:cs="Arial"/>
          <w:sz w:val="24"/>
          <w:szCs w:val="24"/>
        </w:rPr>
        <w:t>nárysně, v půdorysně jsou</w:t>
      </w:r>
      <w:proofErr w:type="gramEnd"/>
      <w:r w:rsidR="00F174C0">
        <w:rPr>
          <w:rFonts w:eastAsiaTheme="minorEastAsia" w:cs="Arial"/>
          <w:sz w:val="24"/>
          <w:szCs w:val="24"/>
        </w:rPr>
        <w:t xml:space="preserve"> vlastním stínem úsečky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</m:oMath>
      <w:r w:rsidR="00F174C0">
        <w:rPr>
          <w:rFonts w:eastAsiaTheme="minorEastAsia" w:cs="Arial"/>
          <w:sz w:val="24"/>
          <w:szCs w:val="24"/>
        </w:rPr>
        <w:t xml:space="preserve"> a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</m:oMath>
      <w:r w:rsidR="00F174C0">
        <w:rPr>
          <w:rFonts w:eastAsiaTheme="minorEastAsia" w:cs="Arial"/>
          <w:sz w:val="24"/>
          <w:szCs w:val="24"/>
        </w:rPr>
        <w:t>.</w:t>
      </w:r>
    </w:p>
    <w:p w:rsidR="00F174C0" w:rsidRDefault="00F174C0" w:rsidP="00AC3B3A">
      <w:pPr>
        <w:rPr>
          <w:rFonts w:eastAsiaTheme="minorEastAsia" w:cs="Arial"/>
          <w:sz w:val="24"/>
          <w:szCs w:val="24"/>
        </w:rPr>
      </w:pPr>
    </w:p>
    <w:p w:rsidR="005620EF" w:rsidRDefault="005620EF">
      <w:pPr>
        <w:spacing w:before="0" w:after="200" w:line="276" w:lineRule="auto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br w:type="page"/>
      </w:r>
    </w:p>
    <w:p w:rsidR="00F174C0" w:rsidRDefault="00F174C0" w:rsidP="00F174C0">
      <w:pPr>
        <w:pStyle w:val="Odstavecseseznamem"/>
        <w:numPr>
          <w:ilvl w:val="0"/>
          <w:numId w:val="4"/>
        </w:num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lastRenderedPageBreak/>
        <w:t>Stín dovnitř hranolu</w:t>
      </w:r>
    </w:p>
    <w:p w:rsidR="000253C2" w:rsidRDefault="00451D84" w:rsidP="000253C2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Stín dovnitř na vnitřní strany stěn hranolu vytvoří body hran horní podstavy. Tento stín označíme třeba s</w:t>
      </w:r>
      <w:r w:rsidR="000253C2">
        <w:rPr>
          <w:rFonts w:eastAsiaTheme="minorEastAsia" w:cs="Arial"/>
          <w:sz w:val="24"/>
          <w:szCs w:val="24"/>
        </w:rPr>
        <w:t> </w:t>
      </w:r>
      <w:r>
        <w:rPr>
          <w:rFonts w:eastAsiaTheme="minorEastAsia" w:cs="Arial"/>
          <w:sz w:val="24"/>
          <w:szCs w:val="24"/>
        </w:rPr>
        <w:t>hvězdičkou</w:t>
      </w:r>
      <w:r w:rsidR="000253C2">
        <w:rPr>
          <w:rFonts w:eastAsiaTheme="minorEastAsia" w:cs="Arial"/>
          <w:sz w:val="24"/>
          <w:szCs w:val="24"/>
        </w:rPr>
        <w:t xml:space="preserve"> a</w:t>
      </w:r>
      <w:r>
        <w:rPr>
          <w:rFonts w:eastAsiaTheme="minorEastAsia" w:cs="Arial"/>
          <w:sz w:val="24"/>
          <w:szCs w:val="24"/>
        </w:rPr>
        <w:t xml:space="preserve"> </w:t>
      </w:r>
      <w:r w:rsidR="000253C2">
        <w:rPr>
          <w:rFonts w:eastAsiaTheme="minorEastAsia" w:cs="Arial"/>
          <w:sz w:val="24"/>
          <w:szCs w:val="24"/>
        </w:rPr>
        <w:t>pro zjednodušení práce vynecháváme indexy 1 a 2 pro</w:t>
      </w:r>
      <w:r w:rsidR="005620EF">
        <w:rPr>
          <w:rFonts w:eastAsiaTheme="minorEastAsia" w:cs="Arial"/>
          <w:sz w:val="24"/>
          <w:szCs w:val="24"/>
        </w:rPr>
        <w:t> </w:t>
      </w:r>
      <w:r w:rsidR="000253C2">
        <w:rPr>
          <w:rFonts w:eastAsiaTheme="minorEastAsia" w:cs="Arial"/>
          <w:sz w:val="24"/>
          <w:szCs w:val="24"/>
        </w:rPr>
        <w:t>půdorys a nárys tohoto stínu.</w:t>
      </w:r>
    </w:p>
    <w:p w:rsidR="00451D84" w:rsidRDefault="00451D84" w:rsidP="00F174C0">
      <w:pPr>
        <w:rPr>
          <w:rFonts w:eastAsiaTheme="minorEastAsia" w:cs="Arial"/>
          <w:sz w:val="24"/>
          <w:szCs w:val="24"/>
        </w:rPr>
      </w:pPr>
    </w:p>
    <w:p w:rsidR="00451D84" w:rsidRDefault="00451D84" w:rsidP="00F174C0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Stín </w:t>
      </w:r>
      <w:r w:rsidR="000253C2">
        <w:rPr>
          <w:rFonts w:eastAsiaTheme="minorEastAsia" w:cs="Arial"/>
          <w:sz w:val="24"/>
          <w:szCs w:val="24"/>
        </w:rPr>
        <w:t xml:space="preserve">dovnitř hranolu </w:t>
      </w:r>
      <w:r>
        <w:rPr>
          <w:rFonts w:eastAsiaTheme="minorEastAsia" w:cs="Arial"/>
          <w:sz w:val="24"/>
          <w:szCs w:val="24"/>
        </w:rPr>
        <w:t>bude začínat v bodě A, A = A* a skončí v bodě C, C = C*.</w:t>
      </w:r>
    </w:p>
    <w:p w:rsidR="000253C2" w:rsidRDefault="000253C2" w:rsidP="002D07C5">
      <w:pPr>
        <w:rPr>
          <w:rFonts w:eastAsiaTheme="minorEastAsia" w:cs="Arial"/>
          <w:sz w:val="24"/>
          <w:szCs w:val="24"/>
        </w:rPr>
      </w:pPr>
    </w:p>
    <w:p w:rsidR="000253C2" w:rsidRDefault="00451D84" w:rsidP="002D07C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Určíme stín </w:t>
      </w:r>
      <w:r w:rsidR="000253C2">
        <w:rPr>
          <w:rFonts w:eastAsiaTheme="minorEastAsia" w:cs="Arial"/>
          <w:sz w:val="24"/>
          <w:szCs w:val="24"/>
        </w:rPr>
        <w:t xml:space="preserve">B* bodu B na vnitřní stranu stěny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AD</m:t>
        </m:r>
      </m:oMath>
      <w:r w:rsidR="000253C2">
        <w:rPr>
          <w:rFonts w:eastAsiaTheme="minorEastAsia" w:cs="Arial"/>
          <w:sz w:val="24"/>
          <w:szCs w:val="24"/>
        </w:rPr>
        <w:t xml:space="preserve"> jako průsečík světelného paprsku bodu B se stěnou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AD</m:t>
        </m:r>
      </m:oMath>
      <w:r w:rsidR="000253C2">
        <w:rPr>
          <w:rFonts w:eastAsiaTheme="minorEastAsia" w:cs="Arial"/>
          <w:sz w:val="24"/>
          <w:szCs w:val="24"/>
        </w:rPr>
        <w:t>.</w:t>
      </w:r>
    </w:p>
    <w:p w:rsidR="000253C2" w:rsidRDefault="000253C2" w:rsidP="002D07C5">
      <w:pPr>
        <w:rPr>
          <w:rFonts w:eastAsiaTheme="minorEastAsia" w:cs="Arial"/>
          <w:sz w:val="24"/>
          <w:szCs w:val="24"/>
        </w:rPr>
      </w:pPr>
    </w:p>
    <w:p w:rsidR="000253C2" w:rsidRDefault="000253C2" w:rsidP="002D07C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Pomocí zpětného světelného paprsku určíme bod E, který leží na stěně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CB</m:t>
        </m:r>
      </m:oMath>
      <w:r>
        <w:rPr>
          <w:rFonts w:eastAsiaTheme="minorEastAsia" w:cs="Arial"/>
          <w:sz w:val="24"/>
          <w:szCs w:val="24"/>
        </w:rPr>
        <w:t xml:space="preserve"> a vrhá stín E* na vnitřní stranu hrany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D</m:t>
        </m:r>
      </m:oMath>
      <w:r>
        <w:rPr>
          <w:rFonts w:eastAsiaTheme="minorEastAsia" w:cs="Arial"/>
          <w:sz w:val="24"/>
          <w:szCs w:val="24"/>
        </w:rPr>
        <w:t>. V půdoryse platí E</w:t>
      </w:r>
      <w:r>
        <w:rPr>
          <w:rFonts w:eastAsiaTheme="minorEastAsia" w:cs="Arial"/>
          <w:sz w:val="24"/>
          <w:szCs w:val="24"/>
          <w:vertAlign w:val="superscript"/>
        </w:rPr>
        <w:t>*</w:t>
      </w:r>
      <w:r>
        <w:rPr>
          <w:rFonts w:eastAsiaTheme="minorEastAsia" w:cs="Arial"/>
          <w:sz w:val="24"/>
          <w:szCs w:val="24"/>
        </w:rPr>
        <w:t xml:space="preserve"> = D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, v náryse E*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vertAlign w:val="subscript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vertAlign w:val="subscript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eastAsiaTheme="minorEastAsia" w:hAnsi="Cambria Math" w:cs="Arial"/>
                    <w:sz w:val="24"/>
                    <w:szCs w:val="24"/>
                    <w:vertAlign w:val="subscript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vertAlign w:val="subscript"/>
                  </w:rPr>
                  <m:t>D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 w:rsidR="009E4633">
        <w:rPr>
          <w:rFonts w:eastAsiaTheme="minorEastAsia" w:cs="Arial"/>
          <w:sz w:val="24"/>
          <w:szCs w:val="24"/>
        </w:rPr>
        <w:t>.</w:t>
      </w:r>
    </w:p>
    <w:p w:rsidR="009E4633" w:rsidRDefault="009E4633" w:rsidP="002D07C5">
      <w:pPr>
        <w:rPr>
          <w:rFonts w:eastAsiaTheme="minorEastAsia" w:cs="Arial"/>
          <w:sz w:val="24"/>
          <w:szCs w:val="24"/>
        </w:rPr>
      </w:pPr>
    </w:p>
    <w:p w:rsidR="009E4633" w:rsidRDefault="009E4633" w:rsidP="002D07C5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Stínem dovnitř hranolu je lomená čára A*B*E*C*</w:t>
      </w:r>
      <w:r w:rsidR="00B0689C">
        <w:rPr>
          <w:rFonts w:eastAsiaTheme="minorEastAsia" w:cs="Arial"/>
          <w:sz w:val="24"/>
          <w:szCs w:val="24"/>
        </w:rPr>
        <w:t>, v obrázku vyznačená červenou čárkovanou čarou.</w:t>
      </w:r>
    </w:p>
    <w:p w:rsidR="009E4633" w:rsidRPr="009E4633" w:rsidRDefault="009E4633" w:rsidP="002D07C5">
      <w:p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Úsečka BE je rovnoběžná se stěnou </w:t>
      </w:r>
      <m:oMath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  <m:acc>
          <m:accPr>
            <m:chr m:val="̅"/>
            <m:ctrlPr>
              <w:rPr>
                <w:rFonts w:ascii="Cambria Math" w:hAnsi="Cambria Math" w:cs="Arial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cs="Arial"/>
            <w:sz w:val="24"/>
            <w:szCs w:val="24"/>
          </w:rPr>
          <m:t>AD</m:t>
        </m:r>
      </m:oMath>
      <w:r>
        <w:rPr>
          <w:rFonts w:eastAsiaTheme="minorEastAsia" w:cs="Arial"/>
          <w:sz w:val="24"/>
          <w:szCs w:val="24"/>
        </w:rPr>
        <w:t>, proto v půdoryse platí B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E </w:t>
      </w:r>
      <w:r>
        <w:rPr>
          <w:rFonts w:ascii="Cambria Math" w:eastAsiaTheme="minorEastAsia" w:hAnsi="Cambria Math" w:cs="Arial"/>
          <w:sz w:val="24"/>
          <w:szCs w:val="24"/>
        </w:rPr>
        <w:t>‖</w:t>
      </w:r>
      <w:r>
        <w:rPr>
          <w:rFonts w:eastAsiaTheme="minorEastAsia" w:cs="Arial"/>
          <w:sz w:val="24"/>
          <w:szCs w:val="24"/>
        </w:rPr>
        <w:t xml:space="preserve"> B*E*. </w:t>
      </w:r>
      <w:r w:rsidR="005620EF">
        <w:rPr>
          <w:rFonts w:eastAsiaTheme="minorEastAsia" w:cs="Arial"/>
          <w:sz w:val="24"/>
          <w:szCs w:val="24"/>
        </w:rPr>
        <w:br/>
      </w:r>
      <w:r>
        <w:rPr>
          <w:rFonts w:eastAsiaTheme="minorEastAsia" w:cs="Arial"/>
          <w:sz w:val="24"/>
          <w:szCs w:val="24"/>
        </w:rPr>
        <w:t xml:space="preserve">Úsečka BE je </w:t>
      </w:r>
      <w:r w:rsidR="00B0689C">
        <w:rPr>
          <w:rFonts w:eastAsiaTheme="minorEastAsia" w:cs="Arial"/>
          <w:sz w:val="24"/>
          <w:szCs w:val="24"/>
        </w:rPr>
        <w:t>současně</w:t>
      </w:r>
      <w:r>
        <w:rPr>
          <w:rFonts w:eastAsiaTheme="minorEastAsia" w:cs="Arial"/>
          <w:sz w:val="24"/>
          <w:szCs w:val="24"/>
        </w:rPr>
        <w:t xml:space="preserve"> rovnoběžná s půdorysnou, proto v náryse platí B</w:t>
      </w:r>
      <w:r>
        <w:rPr>
          <w:rFonts w:eastAsiaTheme="minorEastAsia" w:cs="Arial"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E* </w:t>
      </w:r>
      <w:r>
        <w:rPr>
          <w:rFonts w:ascii="Cambria Math" w:eastAsiaTheme="minorEastAsia" w:hAnsi="Cambria Math" w:cs="Arial"/>
          <w:sz w:val="24"/>
          <w:szCs w:val="24"/>
        </w:rPr>
        <w:t>‖</w:t>
      </w:r>
      <w:r>
        <w:rPr>
          <w:rFonts w:eastAsiaTheme="minorEastAsia" w:cs="Arial"/>
          <w:sz w:val="24"/>
          <w:szCs w:val="24"/>
        </w:rPr>
        <w:t xml:space="preserve"> B*E*.</w:t>
      </w:r>
    </w:p>
    <w:sectPr w:rsidR="009E4633" w:rsidRPr="009E4633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2E1" w:rsidRDefault="00E672E1" w:rsidP="00CA6778">
      <w:pPr>
        <w:spacing w:before="0" w:after="0"/>
      </w:pPr>
      <w:r>
        <w:separator/>
      </w:r>
    </w:p>
  </w:endnote>
  <w:endnote w:type="continuationSeparator" w:id="0">
    <w:p w:rsidR="00E672E1" w:rsidRDefault="00E672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2E1" w:rsidRDefault="00E672E1" w:rsidP="00CA6778">
      <w:pPr>
        <w:spacing w:before="0" w:after="0"/>
      </w:pPr>
      <w:r>
        <w:separator/>
      </w:r>
    </w:p>
  </w:footnote>
  <w:footnote w:type="continuationSeparator" w:id="0">
    <w:p w:rsidR="00E672E1" w:rsidRDefault="00E672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F7E12"/>
    <w:multiLevelType w:val="hybridMultilevel"/>
    <w:tmpl w:val="9EE2BB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36348"/>
    <w:multiLevelType w:val="hybridMultilevel"/>
    <w:tmpl w:val="EB62B3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253C2"/>
    <w:rsid w:val="00084AD2"/>
    <w:rsid w:val="00087F84"/>
    <w:rsid w:val="000B2B93"/>
    <w:rsid w:val="000C693B"/>
    <w:rsid w:val="00145215"/>
    <w:rsid w:val="0015164B"/>
    <w:rsid w:val="0017080B"/>
    <w:rsid w:val="001B1DAD"/>
    <w:rsid w:val="001E7E1A"/>
    <w:rsid w:val="00235DCF"/>
    <w:rsid w:val="00247D1D"/>
    <w:rsid w:val="00252D2D"/>
    <w:rsid w:val="00253CE2"/>
    <w:rsid w:val="0026301E"/>
    <w:rsid w:val="00265BEC"/>
    <w:rsid w:val="00275746"/>
    <w:rsid w:val="00281EB3"/>
    <w:rsid w:val="002D07C5"/>
    <w:rsid w:val="002D4EEE"/>
    <w:rsid w:val="00375125"/>
    <w:rsid w:val="003963ED"/>
    <w:rsid w:val="003C040B"/>
    <w:rsid w:val="003D1D48"/>
    <w:rsid w:val="003E5821"/>
    <w:rsid w:val="003F6354"/>
    <w:rsid w:val="00441154"/>
    <w:rsid w:val="004513CC"/>
    <w:rsid w:val="00451D84"/>
    <w:rsid w:val="004B0AD8"/>
    <w:rsid w:val="004D0EFA"/>
    <w:rsid w:val="004F5816"/>
    <w:rsid w:val="005620EF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4277"/>
    <w:rsid w:val="00757EE1"/>
    <w:rsid w:val="007761E8"/>
    <w:rsid w:val="008059BF"/>
    <w:rsid w:val="00837111"/>
    <w:rsid w:val="00873B54"/>
    <w:rsid w:val="008811BC"/>
    <w:rsid w:val="008B4639"/>
    <w:rsid w:val="009467E3"/>
    <w:rsid w:val="00947E9C"/>
    <w:rsid w:val="00971316"/>
    <w:rsid w:val="009768D3"/>
    <w:rsid w:val="0099150A"/>
    <w:rsid w:val="009C77DA"/>
    <w:rsid w:val="009E4633"/>
    <w:rsid w:val="00A62D77"/>
    <w:rsid w:val="00A9604F"/>
    <w:rsid w:val="00AB0C5F"/>
    <w:rsid w:val="00AC3B3A"/>
    <w:rsid w:val="00AD7886"/>
    <w:rsid w:val="00B0689C"/>
    <w:rsid w:val="00BD287C"/>
    <w:rsid w:val="00BD446E"/>
    <w:rsid w:val="00BF29CB"/>
    <w:rsid w:val="00C03027"/>
    <w:rsid w:val="00CA4254"/>
    <w:rsid w:val="00CA6778"/>
    <w:rsid w:val="00CA68AF"/>
    <w:rsid w:val="00CC2DB1"/>
    <w:rsid w:val="00CE3730"/>
    <w:rsid w:val="00E0594A"/>
    <w:rsid w:val="00E672E1"/>
    <w:rsid w:val="00ED1FEC"/>
    <w:rsid w:val="00F16070"/>
    <w:rsid w:val="00F174C0"/>
    <w:rsid w:val="00F23263"/>
    <w:rsid w:val="00F8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15870-4643-4ABF-98CE-160BB0EC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84</TotalTime>
  <Pages>1</Pages>
  <Words>432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8</cp:revision>
  <cp:lastPrinted>2013-02-27T18:52:00Z</cp:lastPrinted>
  <dcterms:created xsi:type="dcterms:W3CDTF">2013-02-25T21:36:00Z</dcterms:created>
  <dcterms:modified xsi:type="dcterms:W3CDTF">2013-02-27T18:52:00Z</dcterms:modified>
</cp:coreProperties>
</file>