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="Calibri" w:eastAsia="+mn-ea" w:hAnsi="Calibri" w:cs="+mn-cs"/>
          <w:b/>
          <w:bCs/>
          <w:color w:val="2C3036"/>
          <w:kern w:val="24"/>
          <w:sz w:val="36"/>
          <w:szCs w:val="36"/>
          <w:lang w:eastAsia="en-US"/>
        </w:rPr>
        <w:id w:val="29106860"/>
        <w:docPartObj>
          <w:docPartGallery w:val="Cover Pages"/>
          <w:docPartUnique/>
        </w:docPartObj>
      </w:sdtPr>
      <w:sdtEndPr>
        <w:rPr>
          <w:rFonts w:asciiTheme="minorHAnsi" w:eastAsiaTheme="minorHAnsi" w:hAnsiTheme="minorHAnsi" w:cstheme="minorBidi"/>
          <w:bCs w:val="0"/>
          <w:color w:val="auto"/>
          <w:kern w:val="0"/>
          <w:sz w:val="22"/>
          <w:szCs w:val="22"/>
        </w:rPr>
      </w:sdtEndPr>
      <w:sdtContent>
        <w:p w:rsidR="00924948" w:rsidRPr="00882DEB" w:rsidRDefault="00924948" w:rsidP="00BF67C0">
          <w:pPr>
            <w:pStyle w:val="Normlnweb"/>
            <w:spacing w:before="0" w:beforeAutospacing="0" w:after="0" w:afterAutospacing="0"/>
            <w:rPr>
              <w:b/>
            </w:rPr>
          </w:pPr>
          <w:r w:rsidRPr="00882DEB">
            <w:rPr>
              <w:rFonts w:ascii="Calibri" w:eastAsia="+mn-ea" w:hAnsi="Calibri" w:cs="+mn-cs"/>
              <w:b/>
              <w:bCs/>
              <w:color w:val="2C3036"/>
              <w:kern w:val="24"/>
              <w:sz w:val="36"/>
              <w:szCs w:val="36"/>
            </w:rPr>
            <w:t>ŠKOLA:</w:t>
          </w:r>
        </w:p>
        <w:p w:rsidR="00924948" w:rsidRPr="00882DEB" w:rsidRDefault="0015243F" w:rsidP="00EE63DF">
          <w:pPr>
            <w:spacing w:before="240"/>
            <w:rPr>
              <w:b/>
            </w:rPr>
          </w:pPr>
          <w:r w:rsidRPr="0015243F">
            <w:rPr>
              <w:b/>
              <w:noProof/>
              <w:lang w:eastAsia="cs-CZ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ázek 2" o:spid="_x0000_i1025" type="#_x0000_t75" style="width:425.9pt;height:82.85pt;visibility:visible">
                <v:imagedata r:id="rId6" o:title=""/>
              </v:shape>
            </w:pict>
          </w:r>
        </w:p>
        <w:p w:rsidR="00924948" w:rsidRPr="00882DEB" w:rsidRDefault="00924948" w:rsidP="00EE63DF">
          <w:pPr>
            <w:spacing w:before="840"/>
            <w:rPr>
              <w:b/>
            </w:rPr>
          </w:pPr>
        </w:p>
        <w:p w:rsidR="00924948" w:rsidRPr="00882DEB" w:rsidRDefault="00924948" w:rsidP="00BF67C0">
          <w:pPr>
            <w:pStyle w:val="Normlnweb"/>
            <w:spacing w:before="0" w:beforeAutospacing="0" w:after="0" w:afterAutospacing="0"/>
            <w:rPr>
              <w:b/>
            </w:rPr>
          </w:pPr>
          <w:r w:rsidRPr="00882DEB">
            <w:rPr>
              <w:rFonts w:ascii="Calibri" w:eastAsia="+mn-ea" w:hAnsi="Calibri" w:cs="+mn-cs"/>
              <w:b/>
              <w:bCs/>
              <w:color w:val="2C3036"/>
              <w:kern w:val="24"/>
              <w:sz w:val="36"/>
              <w:szCs w:val="36"/>
            </w:rPr>
            <w:t>ŠKOLA:</w:t>
          </w:r>
        </w:p>
        <w:tbl>
          <w:tblPr>
            <w:tblW w:w="9831" w:type="dxa"/>
            <w:tblCellMar>
              <w:left w:w="0" w:type="dxa"/>
              <w:right w:w="0" w:type="dxa"/>
            </w:tblCellMar>
            <w:tblLook w:val="0420"/>
          </w:tblPr>
          <w:tblGrid>
            <w:gridCol w:w="2346"/>
            <w:gridCol w:w="7485"/>
          </w:tblGrid>
          <w:tr w:rsidR="00924948" w:rsidRPr="00882DEB" w:rsidTr="00BF67C0">
            <w:trPr>
              <w:trHeight w:val="1376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24" w:space="0" w:color="FFFFFF"/>
                  <w:right w:val="single" w:sz="8" w:space="0" w:color="FFFFFF"/>
                </w:tcBorders>
                <w:shd w:val="clear" w:color="auto" w:fill="6076B4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924948" w:rsidRPr="00882DEB" w:rsidRDefault="00924948" w:rsidP="00BF67C0">
                <w:pPr>
                  <w:spacing w:after="0" w:line="240" w:lineRule="auto"/>
                  <w:rPr>
                    <w:rFonts w:ascii="Arial" w:eastAsia="Times New Roman" w:hAnsi="Arial" w:cs="Arial"/>
                    <w:b/>
                    <w:sz w:val="28"/>
                    <w:szCs w:val="28"/>
                    <w:lang w:eastAsia="cs-CZ"/>
                  </w:rPr>
                </w:pPr>
                <w:r w:rsidRPr="00882DEB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ŠKOLA: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24" w:space="0" w:color="FFFFFF"/>
                  <w:right w:val="single" w:sz="8" w:space="0" w:color="FFFFFF"/>
                </w:tcBorders>
                <w:shd w:val="clear" w:color="auto" w:fill="6076B4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924948" w:rsidRPr="00882DEB" w:rsidRDefault="00924948" w:rsidP="00BF67C0">
                <w:pPr>
                  <w:spacing w:after="0" w:line="240" w:lineRule="auto"/>
                  <w:rPr>
                    <w:rFonts w:ascii="Arial" w:eastAsia="Times New Roman" w:hAnsi="Arial" w:cs="Arial"/>
                    <w:b/>
                    <w:sz w:val="28"/>
                    <w:szCs w:val="28"/>
                    <w:lang w:eastAsia="cs-CZ"/>
                  </w:rPr>
                </w:pPr>
                <w:r w:rsidRPr="00882DEB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Gymnázium, Chomutov, Mostecká 3000, příspěvková organizace</w:t>
                </w:r>
              </w:p>
            </w:tc>
          </w:tr>
          <w:tr w:rsidR="00924948" w:rsidRPr="00882DEB" w:rsidTr="00BF67C0">
            <w:trPr>
              <w:trHeight w:val="262"/>
            </w:trPr>
            <w:tc>
              <w:tcPr>
                <w:tcW w:w="2346" w:type="dxa"/>
                <w:tcBorders>
                  <w:top w:val="single" w:sz="24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924948" w:rsidRPr="00882DEB" w:rsidRDefault="00924948" w:rsidP="00BF67C0">
                <w:pPr>
                  <w:spacing w:after="0" w:line="259" w:lineRule="atLeast"/>
                  <w:rPr>
                    <w:rFonts w:ascii="Arial" w:eastAsia="Times New Roman" w:hAnsi="Arial" w:cs="Arial"/>
                    <w:b/>
                    <w:sz w:val="28"/>
                    <w:szCs w:val="28"/>
                    <w:lang w:eastAsia="cs-CZ"/>
                  </w:rPr>
                </w:pPr>
                <w:r w:rsidRPr="00882DEB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AUTOR:</w:t>
                </w:r>
              </w:p>
            </w:tc>
            <w:tc>
              <w:tcPr>
                <w:tcW w:w="7485" w:type="dxa"/>
                <w:tcBorders>
                  <w:top w:val="single" w:sz="24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924948" w:rsidRPr="00F51DF0" w:rsidRDefault="00F51DF0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F51DF0"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Hlavová Ivana</w:t>
                </w:r>
              </w:p>
            </w:tc>
          </w:tr>
          <w:tr w:rsidR="00924948" w:rsidRPr="00882DEB" w:rsidTr="00BF67C0">
            <w:trPr>
              <w:trHeight w:val="458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924948" w:rsidRPr="00882DEB" w:rsidRDefault="00924948" w:rsidP="00BF67C0">
                <w:pPr>
                  <w:spacing w:after="0" w:line="240" w:lineRule="auto"/>
                  <w:rPr>
                    <w:rFonts w:ascii="Arial" w:eastAsia="Times New Roman" w:hAnsi="Arial" w:cs="Arial"/>
                    <w:b/>
                    <w:sz w:val="28"/>
                    <w:szCs w:val="28"/>
                    <w:lang w:eastAsia="cs-CZ"/>
                  </w:rPr>
                </w:pPr>
                <w:r w:rsidRPr="00882DEB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NÁZEV: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924948" w:rsidRPr="00882DEB" w:rsidRDefault="00924948" w:rsidP="00BF67C0">
                <w:pPr>
                  <w:spacing w:after="0" w:line="240" w:lineRule="auto"/>
                  <w:rPr>
                    <w:rFonts w:ascii="Arial" w:eastAsia="Times New Roman" w:hAnsi="Arial" w:cs="Arial"/>
                    <w:b/>
                    <w:sz w:val="28"/>
                    <w:szCs w:val="28"/>
                    <w:lang w:eastAsia="cs-CZ"/>
                  </w:rPr>
                </w:pPr>
                <w:r w:rsidRPr="00882DEB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VY_32_INOVACE_01A_Název</w:t>
                </w:r>
              </w:p>
            </w:tc>
          </w:tr>
          <w:tr w:rsidR="00924948" w:rsidRPr="00882DEB" w:rsidTr="00BF67C0">
            <w:trPr>
              <w:trHeight w:val="262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924948" w:rsidRPr="00882DEB" w:rsidRDefault="00924948" w:rsidP="00BF67C0">
                <w:pPr>
                  <w:spacing w:after="0" w:line="259" w:lineRule="atLeast"/>
                  <w:rPr>
                    <w:rFonts w:ascii="Arial" w:eastAsia="Times New Roman" w:hAnsi="Arial" w:cs="Arial"/>
                    <w:b/>
                    <w:sz w:val="28"/>
                    <w:szCs w:val="28"/>
                    <w:lang w:eastAsia="cs-CZ"/>
                  </w:rPr>
                </w:pPr>
                <w:r w:rsidRPr="00882DEB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TEMA: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924948" w:rsidRPr="00F51DF0" w:rsidRDefault="00F51DF0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 w:rsidRPr="00F51DF0"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Krize současné společnosti - porodnost</w:t>
                </w:r>
              </w:p>
            </w:tc>
          </w:tr>
          <w:tr w:rsidR="00924948" w:rsidRPr="00882DEB" w:rsidTr="00BF67C0">
            <w:trPr>
              <w:trHeight w:val="458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924948" w:rsidRPr="00882DEB" w:rsidRDefault="00924948" w:rsidP="00BF67C0">
                <w:pPr>
                  <w:spacing w:after="0" w:line="240" w:lineRule="auto"/>
                  <w:rPr>
                    <w:rFonts w:ascii="Arial" w:eastAsia="Times New Roman" w:hAnsi="Arial" w:cs="Arial"/>
                    <w:b/>
                    <w:sz w:val="28"/>
                    <w:szCs w:val="28"/>
                    <w:lang w:eastAsia="cs-CZ"/>
                  </w:rPr>
                </w:pPr>
                <w:r w:rsidRPr="00882DEB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ČÍSLO PROJEKTU: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EAECF2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924948" w:rsidRPr="00882DEB" w:rsidRDefault="00924948" w:rsidP="00BF67C0">
                <w:pPr>
                  <w:spacing w:after="0" w:line="240" w:lineRule="auto"/>
                  <w:rPr>
                    <w:rFonts w:ascii="Arial" w:eastAsia="Times New Roman" w:hAnsi="Arial" w:cs="Arial"/>
                    <w:b/>
                    <w:sz w:val="28"/>
                    <w:szCs w:val="28"/>
                    <w:lang w:eastAsia="cs-CZ"/>
                  </w:rPr>
                </w:pPr>
                <w:r w:rsidRPr="00882DEB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CZ.1.07/1.5.00/34.0816</w:t>
                </w:r>
              </w:p>
            </w:tc>
          </w:tr>
          <w:tr w:rsidR="00924948" w:rsidRPr="00882DEB" w:rsidTr="00BF67C0">
            <w:trPr>
              <w:trHeight w:val="262"/>
            </w:trPr>
            <w:tc>
              <w:tcPr>
                <w:tcW w:w="2346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924948" w:rsidRPr="00882DEB" w:rsidRDefault="00924948" w:rsidP="00BF67C0">
                <w:pPr>
                  <w:spacing w:after="0" w:line="259" w:lineRule="atLeast"/>
                  <w:rPr>
                    <w:rFonts w:ascii="Arial" w:eastAsia="Times New Roman" w:hAnsi="Arial" w:cs="Arial"/>
                    <w:b/>
                    <w:sz w:val="28"/>
                    <w:szCs w:val="28"/>
                    <w:lang w:eastAsia="cs-CZ"/>
                  </w:rPr>
                </w:pPr>
                <w:r w:rsidRPr="00882DEB">
                  <w:rPr>
                    <w:rFonts w:eastAsia="Times New Roman" w:cs="Arial"/>
                    <w:b/>
                    <w:bCs/>
                    <w:color w:val="2C3036"/>
                    <w:kern w:val="24"/>
                    <w:sz w:val="28"/>
                    <w:szCs w:val="28"/>
                    <w:lang w:eastAsia="cs-CZ"/>
                  </w:rPr>
                  <w:t>DATUM TVORBY:</w:t>
                </w:r>
              </w:p>
            </w:tc>
            <w:tc>
              <w:tcPr>
                <w:tcW w:w="7485" w:type="dxa"/>
                <w:tcBorders>
                  <w:top w:val="single" w:sz="8" w:space="0" w:color="FFFFFF"/>
                  <w:left w:val="single" w:sz="8" w:space="0" w:color="FFFFFF"/>
                  <w:bottom w:val="single" w:sz="8" w:space="0" w:color="FFFFFF"/>
                  <w:right w:val="single" w:sz="8" w:space="0" w:color="FFFFFF"/>
                </w:tcBorders>
                <w:shd w:val="clear" w:color="auto" w:fill="D2D6E5"/>
                <w:tcMar>
                  <w:top w:w="72" w:type="dxa"/>
                  <w:left w:w="144" w:type="dxa"/>
                  <w:bottom w:w="72" w:type="dxa"/>
                  <w:right w:w="144" w:type="dxa"/>
                </w:tcMar>
                <w:vAlign w:val="center"/>
                <w:hideMark/>
              </w:tcPr>
              <w:p w:rsidR="00924948" w:rsidRPr="00F51DF0" w:rsidRDefault="00F51DF0" w:rsidP="00BF67C0">
                <w:pPr>
                  <w:spacing w:after="0" w:line="240" w:lineRule="auto"/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</w:pPr>
                <w:r>
                  <w:rPr>
                    <w:rFonts w:ascii="Arial" w:eastAsia="Times New Roman" w:hAnsi="Arial" w:cs="Arial"/>
                    <w:sz w:val="28"/>
                    <w:szCs w:val="28"/>
                    <w:lang w:eastAsia="cs-CZ"/>
                  </w:rPr>
                  <w:t>26. 4. 2013</w:t>
                </w:r>
              </w:p>
            </w:tc>
          </w:tr>
        </w:tbl>
        <w:p w:rsidR="00924948" w:rsidRPr="00882DEB" w:rsidRDefault="00924948" w:rsidP="00EE63DF">
          <w:pPr>
            <w:spacing w:after="1080"/>
            <w:rPr>
              <w:b/>
            </w:rPr>
          </w:pPr>
        </w:p>
        <w:p w:rsidR="00924948" w:rsidRPr="00882DEB" w:rsidRDefault="00924948" w:rsidP="00EE63DF">
          <w:pPr>
            <w:spacing w:after="1080"/>
            <w:rPr>
              <w:b/>
            </w:rPr>
          </w:pPr>
        </w:p>
        <w:p w:rsidR="00924948" w:rsidRPr="00882DEB" w:rsidRDefault="00924948" w:rsidP="00EE63DF">
          <w:pPr>
            <w:spacing w:after="1080"/>
            <w:rPr>
              <w:b/>
            </w:rPr>
          </w:pPr>
        </w:p>
        <w:sdt>
          <w:sdtPr>
            <w:rPr>
              <w:rFonts w:ascii="Calibri" w:eastAsia="+mn-ea" w:hAnsi="Calibri" w:cs="+mn-cs"/>
              <w:b/>
              <w:bCs/>
              <w:color w:val="2C3036"/>
              <w:kern w:val="24"/>
              <w:sz w:val="36"/>
              <w:szCs w:val="36"/>
              <w:lang w:eastAsia="en-US"/>
            </w:rPr>
            <w:id w:val="4609519"/>
            <w:docPartObj>
              <w:docPartGallery w:val="Cover Pages"/>
              <w:docPartUnique/>
            </w:docPartObj>
          </w:sdtPr>
          <w:sdtContent>
            <w:p w:rsidR="00F51DF0" w:rsidRPr="00F51DF0" w:rsidRDefault="00F51DF0" w:rsidP="00F51DF0">
              <w:pPr>
                <w:pStyle w:val="Normlnweb"/>
                <w:spacing w:before="0" w:beforeAutospacing="0" w:after="0" w:afterAutospacing="0"/>
                <w:rPr>
                  <w:rFonts w:asciiTheme="minorHAnsi" w:hAnsiTheme="minorHAnsi" w:cstheme="minorBidi"/>
                  <w:sz w:val="22"/>
                  <w:szCs w:val="22"/>
                  <w:lang w:eastAsia="en-US"/>
                </w:rPr>
              </w:pPr>
            </w:p>
            <w:p w:rsidR="00F51DF0" w:rsidRDefault="00F51DF0" w:rsidP="00F51DF0">
              <w:pPr>
                <w:spacing w:after="1080"/>
              </w:pPr>
            </w:p>
            <w:p w:rsidR="00F51DF0" w:rsidRDefault="00F51DF0" w:rsidP="00F51DF0">
              <w:pPr>
                <w:spacing w:before="240" w:after="240"/>
                <w:jc w:val="center"/>
                <w:rPr>
                  <w:b/>
                  <w:bCs/>
                  <w:sz w:val="28"/>
                  <w:szCs w:val="28"/>
                </w:rPr>
              </w:pPr>
              <w:r>
                <w:rPr>
                  <w:b/>
                  <w:bCs/>
                  <w:sz w:val="28"/>
                  <w:szCs w:val="28"/>
                </w:rPr>
                <w:lastRenderedPageBreak/>
                <w:t>ANOTACE</w:t>
              </w:r>
            </w:p>
            <w:p w:rsidR="00F51DF0" w:rsidRDefault="00F51DF0" w:rsidP="00F51DF0">
              <w:pPr>
                <w:spacing w:before="120" w:after="120"/>
                <w:rPr>
                  <w:rFonts w:ascii="Garamond" w:hAnsi="Garamond"/>
                </w:rPr>
              </w:pPr>
              <w:r>
                <w:rPr>
                  <w:rFonts w:ascii="Garamond" w:hAnsi="Garamond"/>
                </w:rPr>
                <w:t>.</w:t>
              </w:r>
            </w:p>
            <w:p w:rsidR="00F51DF0" w:rsidRDefault="00F51DF0" w:rsidP="00F51DF0">
              <w:pPr>
                <w:rPr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>Tento materiál je určen k výuce sociologie ve 2. ročníku 4letého studia a 4. ročníku 6letého studia. Časově je koncipován na jednu vyučovací hodinu.</w:t>
              </w:r>
            </w:p>
            <w:p w:rsidR="00F51DF0" w:rsidRDefault="00F51DF0" w:rsidP="00F51DF0">
              <w:pPr>
                <w:rPr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>Cílem tohoto materiálu je seznámit studenty s problémem porodnosti v ČR. Dále materiál slouží k procvičování čtenářské gramotnosti – porozumění čtenému textu, orientaci v grafech, zjišťování údajů a jejich využití.</w:t>
              </w:r>
            </w:p>
            <w:p w:rsidR="00F51DF0" w:rsidRDefault="00F51DF0" w:rsidP="00F51DF0">
              <w:pPr>
                <w:rPr>
                  <w:sz w:val="28"/>
                  <w:szCs w:val="28"/>
                </w:rPr>
              </w:pPr>
              <w:r>
                <w:rPr>
                  <w:sz w:val="28"/>
                  <w:szCs w:val="28"/>
                </w:rPr>
                <w:t xml:space="preserve">Studenti jsou seznámeni učitelem formou prezentace se základními informacemi, sami doplňují, rozvádí a konkretizují. Poté ve dvojicích, nebo samostatně pracují. Studují a vyhledávají potřebné informace na zadaných internetových stránkách, studují grafy, zapisují správné odpovědi na interaktivní tabuli digitálním perem, potřebné doplňující informace vyhledávají na internetu. Nakonec spolu s učitelem kontrolují správné odpovědi. </w:t>
              </w:r>
            </w:p>
            <w:p w:rsidR="00F51DF0" w:rsidRDefault="00F51DF0" w:rsidP="00F51DF0">
              <w:pPr>
                <w:rPr>
                  <w:b/>
                  <w:sz w:val="28"/>
                  <w:szCs w:val="28"/>
                </w:rPr>
              </w:pPr>
              <w:r>
                <w:rPr>
                  <w:b/>
                  <w:sz w:val="28"/>
                  <w:szCs w:val="28"/>
                </w:rPr>
                <w:t>Materiál je určen k interaktivní výuce.</w:t>
              </w:r>
            </w:p>
            <w:p w:rsidR="00537303" w:rsidRPr="00F51DF0" w:rsidRDefault="00F51DF0">
              <w:r>
                <w:br w:type="page"/>
              </w:r>
            </w:p>
          </w:sdtContent>
        </w:sdt>
        <w:p w:rsidR="00537303" w:rsidRPr="00882DEB" w:rsidRDefault="00537303">
          <w:pPr>
            <w:rPr>
              <w:b/>
              <w:sz w:val="48"/>
              <w:szCs w:val="48"/>
            </w:rPr>
          </w:pPr>
          <w:r w:rsidRPr="00882DEB">
            <w:rPr>
              <w:b/>
              <w:sz w:val="48"/>
              <w:szCs w:val="48"/>
            </w:rPr>
            <w:lastRenderedPageBreak/>
            <w:t xml:space="preserve">          KRIZE SOUČASNÉ SPOLEČNOSTI</w:t>
          </w:r>
        </w:p>
        <w:p w:rsidR="00537303" w:rsidRPr="00882DEB" w:rsidRDefault="00537303">
          <w:pPr>
            <w:rPr>
              <w:b/>
              <w:sz w:val="48"/>
              <w:szCs w:val="48"/>
            </w:rPr>
          </w:pPr>
        </w:p>
        <w:p w:rsidR="00537303" w:rsidRPr="00882DEB" w:rsidRDefault="00537303">
          <w:pPr>
            <w:rPr>
              <w:b/>
              <w:sz w:val="48"/>
              <w:szCs w:val="48"/>
            </w:rPr>
          </w:pPr>
          <w:r w:rsidRPr="00882DEB">
            <w:rPr>
              <w:b/>
              <w:sz w:val="48"/>
              <w:szCs w:val="48"/>
            </w:rPr>
            <w:t xml:space="preserve">                         PORODNOST</w:t>
          </w:r>
        </w:p>
        <w:p w:rsidR="00537303" w:rsidRPr="00882DEB" w:rsidRDefault="00537303">
          <w:pPr>
            <w:rPr>
              <w:b/>
              <w:sz w:val="48"/>
              <w:szCs w:val="48"/>
            </w:rPr>
          </w:pPr>
        </w:p>
        <w:p w:rsidR="00537303" w:rsidRPr="00882DEB" w:rsidRDefault="00537303">
          <w:pPr>
            <w:rPr>
              <w:b/>
              <w:sz w:val="48"/>
              <w:szCs w:val="48"/>
            </w:rPr>
          </w:pPr>
          <w:r w:rsidRPr="00882DEB">
            <w:rPr>
              <w:b/>
              <w:sz w:val="48"/>
              <w:szCs w:val="48"/>
            </w:rPr>
            <w:t>V České republice dochází k poklesu porodnosti.</w:t>
          </w:r>
        </w:p>
        <w:p w:rsidR="00537303" w:rsidRPr="00882DEB" w:rsidRDefault="00537303">
          <w:pPr>
            <w:rPr>
              <w:b/>
              <w:sz w:val="48"/>
              <w:szCs w:val="48"/>
            </w:rPr>
          </w:pPr>
          <w:r w:rsidRPr="00882DEB">
            <w:rPr>
              <w:b/>
              <w:sz w:val="48"/>
              <w:szCs w:val="48"/>
            </w:rPr>
            <w:t>Důvody poklesu: - posouvání porodů do staršího věku ženy a tím klesající možnost otěhotnění</w:t>
          </w:r>
        </w:p>
        <w:p w:rsidR="00537303" w:rsidRPr="00882DEB" w:rsidRDefault="000C1D80" w:rsidP="00537303">
          <w:pPr>
            <w:pStyle w:val="Odstavecseseznamem"/>
            <w:numPr>
              <w:ilvl w:val="0"/>
              <w:numId w:val="1"/>
            </w:numPr>
            <w:rPr>
              <w:b/>
              <w:sz w:val="48"/>
              <w:szCs w:val="48"/>
            </w:rPr>
          </w:pPr>
          <w:r w:rsidRPr="00882DEB">
            <w:rPr>
              <w:b/>
              <w:sz w:val="48"/>
              <w:szCs w:val="48"/>
            </w:rPr>
            <w:t>nízká sňatečnost</w:t>
          </w:r>
        </w:p>
        <w:p w:rsidR="000C1D80" w:rsidRPr="00882DEB" w:rsidRDefault="000C1D80" w:rsidP="00537303">
          <w:pPr>
            <w:pStyle w:val="Odstavecseseznamem"/>
            <w:numPr>
              <w:ilvl w:val="0"/>
              <w:numId w:val="1"/>
            </w:numPr>
            <w:rPr>
              <w:b/>
              <w:sz w:val="48"/>
              <w:szCs w:val="48"/>
            </w:rPr>
          </w:pPr>
          <w:r w:rsidRPr="00882DEB">
            <w:rPr>
              <w:b/>
              <w:sz w:val="48"/>
              <w:szCs w:val="48"/>
            </w:rPr>
            <w:t>přijetí zákona o umělém přerušení těhotenství 1.</w:t>
          </w:r>
          <w:r w:rsidR="00F51DF0">
            <w:rPr>
              <w:b/>
              <w:sz w:val="48"/>
              <w:szCs w:val="48"/>
            </w:rPr>
            <w:t xml:space="preserve"> </w:t>
          </w:r>
          <w:r w:rsidRPr="00882DEB">
            <w:rPr>
              <w:b/>
              <w:sz w:val="48"/>
              <w:szCs w:val="48"/>
            </w:rPr>
            <w:t>1. 1958</w:t>
          </w:r>
        </w:p>
        <w:p w:rsidR="00242B2B" w:rsidRPr="00882DEB" w:rsidRDefault="00242B2B" w:rsidP="00537303">
          <w:pPr>
            <w:pStyle w:val="Odstavecseseznamem"/>
            <w:numPr>
              <w:ilvl w:val="0"/>
              <w:numId w:val="1"/>
            </w:numPr>
            <w:rPr>
              <w:b/>
              <w:sz w:val="48"/>
              <w:szCs w:val="48"/>
            </w:rPr>
          </w:pPr>
          <w:r w:rsidRPr="00882DEB">
            <w:rPr>
              <w:b/>
              <w:sz w:val="48"/>
              <w:szCs w:val="48"/>
            </w:rPr>
            <w:t>moderní antikoncepce</w:t>
          </w:r>
        </w:p>
        <w:p w:rsidR="000C1D80" w:rsidRPr="00882DEB" w:rsidRDefault="000C1D80" w:rsidP="00537303">
          <w:pPr>
            <w:pStyle w:val="Odstavecseseznamem"/>
            <w:numPr>
              <w:ilvl w:val="0"/>
              <w:numId w:val="1"/>
            </w:numPr>
            <w:rPr>
              <w:b/>
              <w:sz w:val="48"/>
              <w:szCs w:val="48"/>
            </w:rPr>
          </w:pPr>
          <w:r w:rsidRPr="00882DEB">
            <w:rPr>
              <w:b/>
              <w:sz w:val="48"/>
              <w:szCs w:val="48"/>
            </w:rPr>
            <w:t>ekonomická situace /růst nákladů na dítě, nízké finanční příspěvky/</w:t>
          </w:r>
        </w:p>
        <w:p w:rsidR="000C1D80" w:rsidRPr="00882DEB" w:rsidRDefault="000C1D80" w:rsidP="00537303">
          <w:pPr>
            <w:pStyle w:val="Odstavecseseznamem"/>
            <w:numPr>
              <w:ilvl w:val="0"/>
              <w:numId w:val="1"/>
            </w:numPr>
            <w:rPr>
              <w:b/>
              <w:sz w:val="48"/>
              <w:szCs w:val="48"/>
            </w:rPr>
          </w:pPr>
          <w:r w:rsidRPr="00882DEB">
            <w:rPr>
              <w:b/>
              <w:sz w:val="48"/>
              <w:szCs w:val="48"/>
            </w:rPr>
            <w:t>nízká mimomanželská porodnost</w:t>
          </w:r>
        </w:p>
        <w:p w:rsidR="000C1D80" w:rsidRPr="00882DEB" w:rsidRDefault="000C1D80" w:rsidP="00537303">
          <w:pPr>
            <w:pStyle w:val="Odstavecseseznamem"/>
            <w:numPr>
              <w:ilvl w:val="0"/>
              <w:numId w:val="1"/>
            </w:numPr>
            <w:rPr>
              <w:b/>
              <w:sz w:val="48"/>
              <w:szCs w:val="48"/>
            </w:rPr>
          </w:pPr>
          <w:r w:rsidRPr="00882DEB">
            <w:rPr>
              <w:b/>
              <w:sz w:val="48"/>
              <w:szCs w:val="48"/>
            </w:rPr>
            <w:t>rozvoj pracovní kariéry</w:t>
          </w:r>
        </w:p>
        <w:p w:rsidR="000C1D80" w:rsidRPr="00882DEB" w:rsidRDefault="000C1D80" w:rsidP="00537303">
          <w:pPr>
            <w:pStyle w:val="Odstavecseseznamem"/>
            <w:numPr>
              <w:ilvl w:val="0"/>
              <w:numId w:val="1"/>
            </w:numPr>
            <w:rPr>
              <w:b/>
              <w:sz w:val="48"/>
              <w:szCs w:val="48"/>
            </w:rPr>
          </w:pPr>
          <w:r w:rsidRPr="00882DEB">
            <w:rPr>
              <w:b/>
              <w:sz w:val="48"/>
              <w:szCs w:val="48"/>
            </w:rPr>
            <w:t>nízká dostupnost kvalitních předškolních zařízení</w:t>
          </w:r>
        </w:p>
        <w:p w:rsidR="00924948" w:rsidRPr="00882DEB" w:rsidRDefault="00242B2B">
          <w:pPr>
            <w:rPr>
              <w:b/>
              <w:sz w:val="40"/>
              <w:szCs w:val="40"/>
            </w:rPr>
          </w:pPr>
          <w:r w:rsidRPr="00882DEB">
            <w:rPr>
              <w:b/>
              <w:sz w:val="40"/>
              <w:szCs w:val="40"/>
            </w:rPr>
            <w:lastRenderedPageBreak/>
            <w:t>Prostudujte si graf Dlouhodobé křivky porodnosti a pokuste se uvést důvody pro vysokou porodnost v 50. a 70. letech /“Husákovy děti“/ 20. století a naopak nízkou porodnost v letech 90.</w:t>
          </w:r>
        </w:p>
      </w:sdtContent>
    </w:sdt>
    <w:p w:rsidR="0092490E" w:rsidRDefault="0015243F">
      <w:pPr>
        <w:rPr>
          <w:sz w:val="40"/>
          <w:szCs w:val="40"/>
        </w:rPr>
      </w:pPr>
      <w:hyperlink r:id="rId7" w:history="1">
        <w:r w:rsidR="00537303" w:rsidRPr="00242B2B">
          <w:rPr>
            <w:rStyle w:val="Hypertextovodkaz"/>
            <w:sz w:val="40"/>
            <w:szCs w:val="40"/>
          </w:rPr>
          <w:t>http://www.euroekon</w:t>
        </w:r>
        <w:r w:rsidR="00537303" w:rsidRPr="00242B2B">
          <w:rPr>
            <w:rStyle w:val="Hypertextovodkaz"/>
            <w:sz w:val="40"/>
            <w:szCs w:val="40"/>
          </w:rPr>
          <w:t>o</w:t>
        </w:r>
        <w:r w:rsidR="00537303" w:rsidRPr="00242B2B">
          <w:rPr>
            <w:rStyle w:val="Hypertextovodkaz"/>
            <w:sz w:val="40"/>
            <w:szCs w:val="40"/>
          </w:rPr>
          <w:t>m.cz/grafy-demografie-data.php?type=cesko-porodnost-rok</w:t>
        </w:r>
      </w:hyperlink>
      <w:r w:rsidR="00537303" w:rsidRPr="00242B2B">
        <w:rPr>
          <w:sz w:val="40"/>
          <w:szCs w:val="40"/>
        </w:rPr>
        <w:t xml:space="preserve"> </w:t>
      </w:r>
      <w:r w:rsidR="00242B2B">
        <w:rPr>
          <w:sz w:val="40"/>
          <w:szCs w:val="40"/>
        </w:rPr>
        <w:t xml:space="preserve">  </w:t>
      </w:r>
    </w:p>
    <w:p w:rsidR="00242B2B" w:rsidRDefault="00242B2B">
      <w:pPr>
        <w:rPr>
          <w:sz w:val="40"/>
          <w:szCs w:val="40"/>
        </w:rPr>
      </w:pPr>
    </w:p>
    <w:p w:rsidR="00242B2B" w:rsidRDefault="00242B2B">
      <w:pPr>
        <w:rPr>
          <w:sz w:val="40"/>
          <w:szCs w:val="40"/>
        </w:rPr>
      </w:pPr>
    </w:p>
    <w:p w:rsidR="00882DEB" w:rsidRDefault="00882DEB">
      <w:pPr>
        <w:rPr>
          <w:sz w:val="40"/>
          <w:szCs w:val="40"/>
        </w:rPr>
      </w:pPr>
    </w:p>
    <w:p w:rsidR="00882DEB" w:rsidRDefault="00882DEB">
      <w:pPr>
        <w:rPr>
          <w:sz w:val="40"/>
          <w:szCs w:val="40"/>
        </w:rPr>
      </w:pPr>
    </w:p>
    <w:p w:rsidR="00882DEB" w:rsidRDefault="00882DEB">
      <w:pPr>
        <w:rPr>
          <w:sz w:val="40"/>
          <w:szCs w:val="40"/>
        </w:rPr>
      </w:pPr>
    </w:p>
    <w:p w:rsidR="00882DEB" w:rsidRDefault="00882DEB">
      <w:pPr>
        <w:rPr>
          <w:sz w:val="40"/>
          <w:szCs w:val="40"/>
        </w:rPr>
      </w:pPr>
    </w:p>
    <w:p w:rsidR="00882DEB" w:rsidRDefault="00882DEB">
      <w:pPr>
        <w:rPr>
          <w:sz w:val="40"/>
          <w:szCs w:val="40"/>
        </w:rPr>
      </w:pPr>
    </w:p>
    <w:p w:rsidR="00882DEB" w:rsidRDefault="00882DEB">
      <w:pPr>
        <w:rPr>
          <w:sz w:val="40"/>
          <w:szCs w:val="40"/>
        </w:rPr>
      </w:pPr>
    </w:p>
    <w:p w:rsidR="00882DEB" w:rsidRDefault="00882DEB">
      <w:pPr>
        <w:rPr>
          <w:sz w:val="40"/>
          <w:szCs w:val="40"/>
        </w:rPr>
      </w:pPr>
      <w:r>
        <w:rPr>
          <w:sz w:val="40"/>
          <w:szCs w:val="40"/>
        </w:rPr>
        <w:t xml:space="preserve">Důvody: </w:t>
      </w:r>
    </w:p>
    <w:p w:rsidR="00882DEB" w:rsidRDefault="00882DEB">
      <w:pPr>
        <w:rPr>
          <w:sz w:val="40"/>
          <w:szCs w:val="40"/>
        </w:rPr>
      </w:pPr>
      <w:r>
        <w:rPr>
          <w:sz w:val="40"/>
          <w:szCs w:val="40"/>
        </w:rPr>
        <w:t>- 50. a 70. Léta – pro rodinná politika</w:t>
      </w:r>
    </w:p>
    <w:p w:rsidR="00882DEB" w:rsidRDefault="00882DEB">
      <w:pPr>
        <w:rPr>
          <w:sz w:val="40"/>
          <w:szCs w:val="40"/>
        </w:rPr>
      </w:pPr>
      <w:r>
        <w:rPr>
          <w:sz w:val="40"/>
          <w:szCs w:val="40"/>
        </w:rPr>
        <w:t>- 90. léta – strach z ekonomické krize</w:t>
      </w:r>
    </w:p>
    <w:p w:rsidR="00882DEB" w:rsidRDefault="00882DEB">
      <w:pPr>
        <w:rPr>
          <w:sz w:val="40"/>
          <w:szCs w:val="40"/>
        </w:rPr>
      </w:pPr>
    </w:p>
    <w:p w:rsidR="00882DEB" w:rsidRDefault="00882DEB">
      <w:pPr>
        <w:rPr>
          <w:sz w:val="40"/>
          <w:szCs w:val="40"/>
        </w:rPr>
      </w:pPr>
    </w:p>
    <w:p w:rsidR="00882DEB" w:rsidRDefault="00882DEB">
      <w:pPr>
        <w:rPr>
          <w:sz w:val="40"/>
          <w:szCs w:val="40"/>
        </w:rPr>
      </w:pPr>
    </w:p>
    <w:p w:rsidR="00882DEB" w:rsidRPr="00882DEB" w:rsidRDefault="00882DEB">
      <w:pPr>
        <w:rPr>
          <w:b/>
          <w:sz w:val="40"/>
          <w:szCs w:val="40"/>
        </w:rPr>
      </w:pPr>
      <w:r w:rsidRPr="00882DEB">
        <w:rPr>
          <w:b/>
          <w:sz w:val="40"/>
          <w:szCs w:val="40"/>
        </w:rPr>
        <w:t>Pročtěte</w:t>
      </w:r>
      <w:r>
        <w:rPr>
          <w:b/>
          <w:sz w:val="40"/>
          <w:szCs w:val="40"/>
        </w:rPr>
        <w:t xml:space="preserve"> si článek „Bude mít pokles porodnosti fatální důsledky?“ a uveďte, jaké důsledky může mít nízká porodnost ve společnosti.</w:t>
      </w:r>
    </w:p>
    <w:p w:rsidR="00882DEB" w:rsidRPr="00882DEB" w:rsidRDefault="00882DEB">
      <w:pPr>
        <w:rPr>
          <w:b/>
          <w:sz w:val="40"/>
          <w:szCs w:val="40"/>
        </w:rPr>
      </w:pPr>
    </w:p>
    <w:p w:rsidR="00882DEB" w:rsidRDefault="0015243F">
      <w:pPr>
        <w:rPr>
          <w:sz w:val="40"/>
          <w:szCs w:val="40"/>
        </w:rPr>
      </w:pPr>
      <w:hyperlink r:id="rId8" w:history="1">
        <w:r w:rsidR="00882DEB" w:rsidRPr="0036072F">
          <w:rPr>
            <w:rStyle w:val="Hypertextovodkaz"/>
            <w:sz w:val="40"/>
            <w:szCs w:val="40"/>
          </w:rPr>
          <w:t>http://zeny.e15.cz/clanek/v-praci/bude-mit-pokles-porodnosti-fatalni-</w:t>
        </w:r>
        <w:r w:rsidR="00882DEB" w:rsidRPr="0036072F">
          <w:rPr>
            <w:rStyle w:val="Hypertextovodkaz"/>
            <w:sz w:val="40"/>
            <w:szCs w:val="40"/>
          </w:rPr>
          <w:t>d</w:t>
        </w:r>
        <w:r w:rsidR="00882DEB" w:rsidRPr="0036072F">
          <w:rPr>
            <w:rStyle w:val="Hypertextovodkaz"/>
            <w:sz w:val="40"/>
            <w:szCs w:val="40"/>
          </w:rPr>
          <w:t>usledky-</w:t>
        </w:r>
      </w:hyperlink>
      <w:r w:rsidR="00882DEB">
        <w:rPr>
          <w:sz w:val="40"/>
          <w:szCs w:val="40"/>
        </w:rPr>
        <w:t xml:space="preserve"> </w:t>
      </w:r>
    </w:p>
    <w:p w:rsidR="00242B2B" w:rsidRDefault="00242B2B">
      <w:pPr>
        <w:rPr>
          <w:sz w:val="40"/>
          <w:szCs w:val="40"/>
        </w:rPr>
      </w:pPr>
    </w:p>
    <w:p w:rsidR="00882DEB" w:rsidRDefault="00882DEB">
      <w:pPr>
        <w:rPr>
          <w:sz w:val="40"/>
          <w:szCs w:val="40"/>
        </w:rPr>
      </w:pPr>
    </w:p>
    <w:p w:rsidR="00882DEB" w:rsidRDefault="00882DEB">
      <w:pPr>
        <w:rPr>
          <w:sz w:val="40"/>
          <w:szCs w:val="40"/>
        </w:rPr>
      </w:pPr>
    </w:p>
    <w:p w:rsidR="00882DEB" w:rsidRDefault="00882DEB">
      <w:pPr>
        <w:rPr>
          <w:sz w:val="40"/>
          <w:szCs w:val="40"/>
        </w:rPr>
      </w:pPr>
      <w:r>
        <w:rPr>
          <w:sz w:val="40"/>
          <w:szCs w:val="40"/>
        </w:rPr>
        <w:t>Důsledky:</w:t>
      </w:r>
    </w:p>
    <w:p w:rsidR="00882DEB" w:rsidRDefault="00882DEB" w:rsidP="00882DEB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prodlužuje se průměrný věk obyvatelstva</w:t>
      </w:r>
    </w:p>
    <w:p w:rsidR="00882DEB" w:rsidRDefault="00882DEB" w:rsidP="00882DEB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snižuje se počet ekonomicky aktivního obyvatelstva</w:t>
      </w:r>
    </w:p>
    <w:p w:rsidR="00882DEB" w:rsidRDefault="00882DEB" w:rsidP="00882DEB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příliv přistěhovalců za prací</w:t>
      </w:r>
    </w:p>
    <w:p w:rsidR="00882DEB" w:rsidRDefault="00882DEB" w:rsidP="00882DEB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vzestup společenských rolí seniorů, svobodných a rodin s jedním dítětem</w:t>
      </w:r>
    </w:p>
    <w:p w:rsidR="00882DEB" w:rsidRDefault="00882DEB" w:rsidP="00882DEB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sociální instituce přejímají péči o bezdětné seniory bez rodinného zázemí</w:t>
      </w:r>
    </w:p>
    <w:p w:rsidR="00ED4C5D" w:rsidRDefault="00ED4C5D" w:rsidP="00ED4C5D">
      <w:pPr>
        <w:rPr>
          <w:sz w:val="40"/>
          <w:szCs w:val="40"/>
        </w:rPr>
      </w:pPr>
    </w:p>
    <w:p w:rsidR="00ED4C5D" w:rsidRDefault="00ED4C5D" w:rsidP="00ED4C5D">
      <w:pPr>
        <w:rPr>
          <w:sz w:val="40"/>
          <w:szCs w:val="40"/>
        </w:rPr>
      </w:pPr>
    </w:p>
    <w:p w:rsidR="00ED4C5D" w:rsidRDefault="00ED4C5D" w:rsidP="00ED4C5D">
      <w:pPr>
        <w:jc w:val="center"/>
        <w:rPr>
          <w:sz w:val="40"/>
          <w:szCs w:val="40"/>
        </w:rPr>
      </w:pPr>
      <w:r>
        <w:rPr>
          <w:sz w:val="40"/>
          <w:szCs w:val="40"/>
        </w:rPr>
        <w:lastRenderedPageBreak/>
        <w:t>CITACE</w:t>
      </w:r>
    </w:p>
    <w:p w:rsidR="00ED4C5D" w:rsidRDefault="00ED4C5D" w:rsidP="00ED4C5D">
      <w:pPr>
        <w:rPr>
          <w:sz w:val="40"/>
          <w:szCs w:val="40"/>
        </w:rPr>
      </w:pPr>
    </w:p>
    <w:p w:rsidR="00ED4C5D" w:rsidRDefault="00ED4C5D" w:rsidP="00ED4C5D">
      <w:r>
        <w:t xml:space="preserve">AUTOR NEZNÁMÝ. </w:t>
      </w:r>
      <w:r>
        <w:rPr>
          <w:i/>
          <w:iCs/>
        </w:rPr>
        <w:t>Dlouhodobá křivka porodnosti</w:t>
      </w:r>
      <w:r>
        <w:t xml:space="preserve"> [online]. [cit. </w:t>
      </w:r>
      <w:proofErr w:type="gramStart"/>
      <w:r>
        <w:t>28.7.2013</w:t>
      </w:r>
      <w:proofErr w:type="gramEnd"/>
      <w:r>
        <w:t xml:space="preserve">]. Dostupný na WWW: </w:t>
      </w:r>
      <w:hyperlink r:id="rId9" w:history="1">
        <w:r w:rsidRPr="007C53AA">
          <w:rPr>
            <w:rStyle w:val="Hypertextovodkaz"/>
          </w:rPr>
          <w:t>http://www.euroekonom.cz/grafy-demografie-data.php?type=cesko-porodnost-rok</w:t>
        </w:r>
      </w:hyperlink>
      <w:r>
        <w:t xml:space="preserve">  </w:t>
      </w:r>
    </w:p>
    <w:p w:rsidR="00ED4C5D" w:rsidRDefault="00ED4C5D" w:rsidP="00ED4C5D"/>
    <w:p w:rsidR="00ED4C5D" w:rsidRPr="00ED4C5D" w:rsidRDefault="00ED4C5D" w:rsidP="00ED4C5D">
      <w:pPr>
        <w:rPr>
          <w:sz w:val="40"/>
          <w:szCs w:val="40"/>
        </w:rPr>
      </w:pPr>
      <w:r>
        <w:t xml:space="preserve">ZIKA, Martin. </w:t>
      </w:r>
      <w:r>
        <w:rPr>
          <w:i/>
          <w:iCs/>
        </w:rPr>
        <w:t>Bude mít pokles porodnosti fatální důsledky?</w:t>
      </w:r>
      <w:r>
        <w:t xml:space="preserve"> [online]. [cit. </w:t>
      </w:r>
      <w:proofErr w:type="gramStart"/>
      <w:r>
        <w:t>28.7.2013</w:t>
      </w:r>
      <w:proofErr w:type="gramEnd"/>
      <w:r>
        <w:t xml:space="preserve">]. Dostupný na WWW: </w:t>
      </w:r>
      <w:hyperlink r:id="rId10" w:history="1">
        <w:r w:rsidRPr="007C53AA">
          <w:rPr>
            <w:rStyle w:val="Hypertextovodkaz"/>
          </w:rPr>
          <w:t>http://zeny.e15.cz/clanek/v-praci/bude-mit-pokles-porodnosti-fatalni-dusledky-</w:t>
        </w:r>
      </w:hyperlink>
      <w:r>
        <w:t xml:space="preserve"> </w:t>
      </w:r>
    </w:p>
    <w:sectPr w:rsidR="00ED4C5D" w:rsidRPr="00ED4C5D" w:rsidSect="00924948"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CA6985"/>
    <w:multiLevelType w:val="hybridMultilevel"/>
    <w:tmpl w:val="C4D842C8"/>
    <w:lvl w:ilvl="0" w:tplc="7D968A9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924948"/>
    <w:rsid w:val="000C1D80"/>
    <w:rsid w:val="0015243F"/>
    <w:rsid w:val="00242B2B"/>
    <w:rsid w:val="00537303"/>
    <w:rsid w:val="00882DEB"/>
    <w:rsid w:val="0092490E"/>
    <w:rsid w:val="00924948"/>
    <w:rsid w:val="00CA0F8C"/>
    <w:rsid w:val="00EA34EA"/>
    <w:rsid w:val="00ED4C5D"/>
    <w:rsid w:val="00F51D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490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unhideWhenUsed/>
    <w:rsid w:val="009249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537303"/>
    <w:rPr>
      <w:color w:val="0000FF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537303"/>
    <w:rPr>
      <w:color w:val="800080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537303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F51DF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51DF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781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eny.e15.cz/clanek/v-praci/bude-mit-pokles-porodnosti-fatalni-dusledky-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euroekonom.cz/grafy-demografie-data.php?type=cesko-porodnost-rok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zeny.e15.cz/clanek/v-praci/bude-mit-pokles-porodnosti-fatalni-dusledky-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euroekonom.cz/grafy-demografie-data.php?type=cesko-porodnost-rok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FD043FB-BEE0-4C33-B946-975E5A03BF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6</Pages>
  <Words>460</Words>
  <Characters>2716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Sambalabamba</dc:creator>
  <cp:keywords/>
  <dc:description/>
  <cp:lastModifiedBy>Sambalabamba</cp:lastModifiedBy>
  <cp:revision>4</cp:revision>
  <dcterms:created xsi:type="dcterms:W3CDTF">2013-07-25T17:04:00Z</dcterms:created>
  <dcterms:modified xsi:type="dcterms:W3CDTF">2013-07-28T20:16:00Z</dcterms:modified>
</cp:coreProperties>
</file>