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437624" w:rsidRPr="007C6BDE" w:rsidTr="00F25C4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115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VY_62_INOVACE_FG.9.r.</w:t>
            </w:r>
            <w:proofErr w:type="gramEnd"/>
            <w:r w:rsidR="001157B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23</w:t>
            </w: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EU OP VK</w:t>
            </w:r>
          </w:p>
        </w:tc>
      </w:tr>
      <w:tr w:rsidR="00437624" w:rsidRPr="007C6BDE" w:rsidTr="00F25C4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437624" w:rsidRPr="007C6BDE" w:rsidTr="00F25C4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Blanka Prokopová</w:t>
            </w:r>
          </w:p>
        </w:tc>
      </w:tr>
      <w:tr w:rsidR="00437624" w:rsidRPr="007C6BDE" w:rsidTr="00F25C4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1157B3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duben</w:t>
            </w:r>
            <w:r w:rsidR="00437624"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2013</w:t>
            </w:r>
          </w:p>
        </w:tc>
      </w:tr>
      <w:tr w:rsidR="00437624" w:rsidRPr="007C6BDE" w:rsidTr="00F25C4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9.</w:t>
            </w:r>
          </w:p>
        </w:tc>
      </w:tr>
      <w:tr w:rsidR="00437624" w:rsidRPr="007C6BDE" w:rsidTr="00F25C4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Finanční gramotnost</w:t>
            </w:r>
          </w:p>
        </w:tc>
      </w:tr>
      <w:tr w:rsidR="00437624" w:rsidRPr="007C6BDE" w:rsidTr="00F25C41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Pr="007C6BDE" w:rsidRDefault="00437624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7C6BD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7624" w:rsidRDefault="001157B3" w:rsidP="00F2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Investice</w:t>
            </w:r>
          </w:p>
          <w:p w:rsidR="001157B3" w:rsidRPr="007C6BDE" w:rsidRDefault="001157B3" w:rsidP="00115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posuzují investice z hlediska výnosu, rizika a likvidity</w:t>
            </w:r>
          </w:p>
        </w:tc>
      </w:tr>
    </w:tbl>
    <w:p w:rsidR="006D7B21" w:rsidRDefault="009D1A86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/>
    <w:p w:rsidR="006112F0" w:rsidRDefault="006112F0">
      <w:r>
        <w:rPr>
          <w:noProof/>
          <w:lang w:eastAsia="cs-CZ"/>
        </w:rPr>
        <w:drawing>
          <wp:inline distT="0" distB="0" distL="0" distR="0" wp14:anchorId="6676D058" wp14:editId="6926A7F2">
            <wp:extent cx="5760720" cy="1408026"/>
            <wp:effectExtent l="0" t="0" r="0" b="1905"/>
            <wp:docPr id="13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80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624" w:rsidRDefault="00437624" w:rsidP="00437624">
      <w:pPr>
        <w:pStyle w:val="Odstavecseseznamem"/>
        <w:numPr>
          <w:ilvl w:val="0"/>
          <w:numId w:val="1"/>
        </w:numPr>
      </w:pPr>
      <w:r>
        <w:lastRenderedPageBreak/>
        <w:t>Vylušti křížovku:</w:t>
      </w:r>
    </w:p>
    <w:p w:rsidR="00646F48" w:rsidRDefault="00646F48"/>
    <w:tbl>
      <w:tblPr>
        <w:tblpPr w:leftFromText="141" w:rightFromText="141" w:vertAnchor="text" w:horzAnchor="margin" w:tblpXSpec="center" w:tblpY="1"/>
        <w:tblW w:w="112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332"/>
        <w:gridCol w:w="5585"/>
      </w:tblGrid>
      <w:tr w:rsidR="00437624" w:rsidRPr="00646F48" w:rsidTr="00437624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ochrana rizik</w:t>
            </w:r>
          </w:p>
        </w:tc>
      </w:tr>
      <w:tr w:rsidR="00437624" w:rsidRPr="00646F48" w:rsidTr="00437624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úvěr debetní karty</w:t>
            </w:r>
          </w:p>
        </w:tc>
      </w:tr>
      <w:tr w:rsidR="00437624" w:rsidRPr="00646F48" w:rsidTr="006112F0">
        <w:trPr>
          <w:trHeight w:val="278"/>
        </w:trPr>
        <w:tc>
          <w:tcPr>
            <w:tcW w:w="33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typ neživotního pojištění</w:t>
            </w:r>
          </w:p>
        </w:tc>
      </w:tr>
      <w:tr w:rsidR="00437624" w:rsidRPr="00646F48" w:rsidTr="006112F0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5585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pojištění majetku se vztahuje </w:t>
            </w:r>
            <w:proofErr w:type="gramStart"/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na</w:t>
            </w:r>
            <w:proofErr w:type="gramEnd"/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….</w:t>
            </w:r>
          </w:p>
        </w:tc>
      </w:tr>
      <w:tr w:rsidR="00437624" w:rsidRPr="00646F48" w:rsidTr="00437624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právnická osoba, která může provozovat pojišťovací činnost</w:t>
            </w:r>
          </w:p>
        </w:tc>
      </w:tr>
      <w:tr w:rsidR="00437624" w:rsidRPr="00646F48" w:rsidTr="00437624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osoba, která uzavřela pojistnou smlouvu</w:t>
            </w:r>
          </w:p>
        </w:tc>
      </w:tr>
      <w:tr w:rsidR="00437624" w:rsidRPr="00646F48" w:rsidTr="00437624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typ životního pojištění</w:t>
            </w:r>
          </w:p>
        </w:tc>
      </w:tr>
      <w:tr w:rsidR="00437624" w:rsidRPr="00646F48" w:rsidTr="00437624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na výši pojistné částky závisí jeho ….</w:t>
            </w:r>
          </w:p>
        </w:tc>
      </w:tr>
      <w:tr w:rsidR="00437624" w:rsidRPr="00646F48" w:rsidTr="00437624">
        <w:trPr>
          <w:trHeight w:val="278"/>
        </w:trPr>
        <w:tc>
          <w:tcPr>
            <w:tcW w:w="3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  <w:r w:rsidRPr="00646F48"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jc w:val="center"/>
              <w:rPr>
                <w:rFonts w:ascii="Arial Black" w:eastAsia="Times New Roman" w:hAnsi="Arial Black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7624" w:rsidRPr="00646F48" w:rsidRDefault="00437624" w:rsidP="004376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46F48">
              <w:rPr>
                <w:rFonts w:ascii="Calibri" w:eastAsia="Times New Roman" w:hAnsi="Calibri" w:cs="Times New Roman"/>
                <w:color w:val="000000"/>
                <w:lang w:eastAsia="cs-CZ"/>
              </w:rPr>
              <w:t>jeden z ochranných prvků bankovek</w:t>
            </w:r>
          </w:p>
        </w:tc>
      </w:tr>
    </w:tbl>
    <w:p w:rsidR="00646F48" w:rsidRPr="009C5528" w:rsidRDefault="00646F48" w:rsidP="009C5528"/>
    <w:p w:rsidR="00646F48" w:rsidRPr="006A0BB4" w:rsidRDefault="001E1123" w:rsidP="00646F4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A0BB4">
        <w:rPr>
          <w:sz w:val="24"/>
          <w:szCs w:val="24"/>
        </w:rPr>
        <w:t>Základní trojúhelník investování říká, že každá investice má tři vrcholy:</w:t>
      </w:r>
      <w:r w:rsidRPr="006A0BB4">
        <w:rPr>
          <w:sz w:val="24"/>
          <w:szCs w:val="24"/>
        </w:rPr>
        <w:br/>
      </w:r>
    </w:p>
    <w:p w:rsidR="00646F48" w:rsidRPr="00646F48" w:rsidRDefault="009C5528" w:rsidP="00646F48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 wp14:anchorId="443AF287" wp14:editId="247704BA">
            <wp:simplePos x="0" y="0"/>
            <wp:positionH relativeFrom="column">
              <wp:posOffset>681355</wp:posOffset>
            </wp:positionH>
            <wp:positionV relativeFrom="paragraph">
              <wp:posOffset>59055</wp:posOffset>
            </wp:positionV>
            <wp:extent cx="4181475" cy="2135505"/>
            <wp:effectExtent l="0" t="0" r="9525" b="0"/>
            <wp:wrapSquare wrapText="bothSides"/>
            <wp:docPr id="1" name="il_fi" descr="http://ntx.cz/zdroje/68/magicky-trojuhelnik-investovan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tx.cz/zdroje/68/magicky-trojuhelnik-investovani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13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6F48" w:rsidRDefault="00646F48" w:rsidP="00646F48"/>
    <w:p w:rsidR="00646F48" w:rsidRDefault="00646F48" w:rsidP="00646F48"/>
    <w:p w:rsidR="00646F48" w:rsidRDefault="00646F48" w:rsidP="00646F48"/>
    <w:p w:rsidR="00646F48" w:rsidRDefault="00646F48" w:rsidP="00646F48"/>
    <w:p w:rsidR="00646F48" w:rsidRDefault="00646F48" w:rsidP="00646F48"/>
    <w:p w:rsidR="009C5528" w:rsidRPr="00646F48" w:rsidRDefault="009C5528" w:rsidP="009C5528">
      <w:pPr>
        <w:pStyle w:val="Odstavecseseznamem"/>
      </w:pPr>
    </w:p>
    <w:p w:rsidR="00646F48" w:rsidRPr="006A0BB4" w:rsidRDefault="009C5528" w:rsidP="00646F48">
      <w:pPr>
        <w:rPr>
          <w:sz w:val="24"/>
          <w:szCs w:val="24"/>
        </w:rPr>
      </w:pPr>
      <w:r w:rsidRPr="006A0BB4">
        <w:rPr>
          <w:sz w:val="24"/>
          <w:szCs w:val="24"/>
        </w:rPr>
        <w:t>Vysvětli tyto pojmy:</w:t>
      </w:r>
    </w:p>
    <w:p w:rsidR="009C5528" w:rsidRPr="006A0BB4" w:rsidRDefault="009C5528" w:rsidP="00646F48">
      <w:pPr>
        <w:rPr>
          <w:b/>
          <w:sz w:val="24"/>
          <w:szCs w:val="24"/>
          <w:u w:val="single"/>
        </w:rPr>
      </w:pPr>
      <w:r w:rsidRPr="006A0BB4">
        <w:rPr>
          <w:b/>
          <w:sz w:val="24"/>
          <w:szCs w:val="24"/>
          <w:u w:val="single"/>
        </w:rPr>
        <w:t>Riziko:</w:t>
      </w:r>
    </w:p>
    <w:p w:rsidR="009C5528" w:rsidRPr="006A0BB4" w:rsidRDefault="009C5528" w:rsidP="00646F48">
      <w:pPr>
        <w:rPr>
          <w:b/>
          <w:sz w:val="24"/>
          <w:szCs w:val="24"/>
          <w:u w:val="single"/>
        </w:rPr>
      </w:pPr>
      <w:r w:rsidRPr="006A0BB4">
        <w:rPr>
          <w:b/>
          <w:sz w:val="24"/>
          <w:szCs w:val="24"/>
          <w:u w:val="single"/>
        </w:rPr>
        <w:t>Výnos</w:t>
      </w:r>
    </w:p>
    <w:p w:rsidR="009C5528" w:rsidRPr="006A0BB4" w:rsidRDefault="009C5528" w:rsidP="00646F48">
      <w:pPr>
        <w:rPr>
          <w:b/>
          <w:sz w:val="24"/>
          <w:szCs w:val="24"/>
          <w:u w:val="single"/>
        </w:rPr>
      </w:pPr>
      <w:r w:rsidRPr="006A0BB4">
        <w:rPr>
          <w:b/>
          <w:sz w:val="24"/>
          <w:szCs w:val="24"/>
          <w:u w:val="single"/>
        </w:rPr>
        <w:t>Likvidita:</w:t>
      </w:r>
      <w:r w:rsidR="00ED4ABB" w:rsidRPr="006A0BB4">
        <w:rPr>
          <w:b/>
          <w:sz w:val="24"/>
          <w:szCs w:val="24"/>
          <w:u w:val="single"/>
        </w:rPr>
        <w:br/>
      </w:r>
    </w:p>
    <w:p w:rsidR="009C5528" w:rsidRPr="006A0BB4" w:rsidRDefault="009C5528" w:rsidP="009C552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6A0BB4">
        <w:rPr>
          <w:sz w:val="24"/>
          <w:szCs w:val="24"/>
        </w:rPr>
        <w:t>Do čeho investovat? Uvedeme si některé příklady:</w:t>
      </w:r>
    </w:p>
    <w:p w:rsidR="009C5528" w:rsidRPr="006A0BB4" w:rsidRDefault="009C5528" w:rsidP="002F748C">
      <w:pPr>
        <w:pStyle w:val="Normlnweb"/>
        <w:numPr>
          <w:ilvl w:val="0"/>
          <w:numId w:val="4"/>
        </w:numPr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P</w:t>
      </w:r>
      <w:r w:rsidR="002F748C"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odílový</w:t>
      </w:r>
      <w:r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 xml:space="preserve"> </w:t>
      </w:r>
      <w:proofErr w:type="gramStart"/>
      <w:r w:rsidR="002F748C"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fond</w:t>
      </w:r>
      <w:r w:rsidR="002F748C" w:rsidRPr="006A0BB4">
        <w:rPr>
          <w:sz w:val="24"/>
          <w:szCs w:val="24"/>
        </w:rPr>
        <w:t xml:space="preserve"> : </w:t>
      </w:r>
      <w:r w:rsidR="006A0BB4">
        <w:rPr>
          <w:sz w:val="24"/>
          <w:szCs w:val="24"/>
        </w:rPr>
        <w:br/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s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polečnost</w:t>
      </w:r>
      <w:proofErr w:type="gramEnd"/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, která se spravování financí a investování do cenných papírů věnuje profesionálně. </w:t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 Vy platíte fondu poplatky a zároveň 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nesete veškeré riziko. Fond neručí za to, že vaše investice bude úspěšná.</w:t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2F748C"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Výhody</w:t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:  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vysoké zhodnocení v akc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iových fondech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peníze jsou k dispozici do několika měsíců</w:t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2F748C"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Nevýhody</w:t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: 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riziko akci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ového trhu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při prodeji podílového listu do 6 měsíců od jeho koupě platíte 15 % daň z</w:t>
      </w:r>
      <w:r w:rsidR="00515A11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 </w:t>
      </w:r>
      <w:r w:rsidR="002F748C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výnosu</w:t>
      </w:r>
      <w:r w:rsidR="00515A11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</w:p>
    <w:p w:rsidR="002F748C" w:rsidRPr="006A0BB4" w:rsidRDefault="002F748C" w:rsidP="002F748C">
      <w:pPr>
        <w:pStyle w:val="Normlnweb"/>
        <w:numPr>
          <w:ilvl w:val="0"/>
          <w:numId w:val="4"/>
        </w:numPr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Nákup nemovitosti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Výhody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: 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  <w:t>bez rizika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možnost zisku z</w:t>
      </w:r>
      <w:r w:rsidR="00ED4ABB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 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pronájmu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ED4ABB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v čase nárůst hodnoty nemovitosti</w:t>
      </w:r>
      <w:r w:rsidR="00ED4ABB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ED4ABB"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Nevýhody</w:t>
      </w:r>
      <w:r w:rsidR="00ED4ABB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: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="00ED4ABB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investované peníze nejsou dostupné</w:t>
      </w:r>
      <w:r w:rsidR="00ED4ABB"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  <w:t>náklady na provoz a údržbu nemovitosti</w:t>
      </w:r>
    </w:p>
    <w:p w:rsidR="00ED4ABB" w:rsidRDefault="00ED4ABB" w:rsidP="00ED4ABB">
      <w:pPr>
        <w:pStyle w:val="Normlnweb"/>
        <w:ind w:left="720"/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 xml:space="preserve">Příklad: 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  <w:t xml:space="preserve">V roce 2013 se očekává až 20 % nárůst cen pozemků. Pokud jsi v loňském roce koupil pozemek v ceně 500 000 Kč, jakou prodejní cenu můžeš očekávat? Vyjmenuj nevýhody této transakce.      </w:t>
      </w:r>
      <w:r w:rsid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</w:p>
    <w:p w:rsidR="006A0BB4" w:rsidRPr="006A0BB4" w:rsidRDefault="006A0BB4" w:rsidP="006A0BB4">
      <w:pPr>
        <w:pStyle w:val="Normlnweb"/>
        <w:numPr>
          <w:ilvl w:val="0"/>
          <w:numId w:val="4"/>
        </w:numPr>
        <w:rPr>
          <w:rFonts w:asciiTheme="minorHAnsi" w:eastAsiaTheme="minorHAnsi" w:hAnsiTheme="minorHAnsi" w:cstheme="minorBid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Z</w:t>
      </w:r>
      <w:r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lato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Výhody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: bez rizika lehce prodejné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br/>
      </w:r>
      <w:r w:rsidRPr="006A0BB4">
        <w:rPr>
          <w:rFonts w:asciiTheme="minorHAnsi" w:eastAsiaTheme="minorHAnsi" w:hAnsiTheme="minorHAnsi" w:cstheme="minorBidi"/>
          <w:b/>
          <w:sz w:val="24"/>
          <w:szCs w:val="24"/>
          <w:u w:val="single"/>
          <w:lang w:eastAsia="en-US"/>
        </w:rPr>
        <w:t>Nevýhody</w:t>
      </w:r>
      <w:r w:rsidRPr="006A0BB4">
        <w:rPr>
          <w:rFonts w:asciiTheme="minorHAnsi" w:eastAsiaTheme="minorHAnsi" w:hAnsiTheme="minorHAnsi" w:cstheme="minorBidi"/>
          <w:sz w:val="24"/>
          <w:szCs w:val="24"/>
          <w:lang w:eastAsia="en-US"/>
        </w:rPr>
        <w:t>: nestabilní cena</w:t>
      </w:r>
    </w:p>
    <w:p w:rsidR="00ED4ABB" w:rsidRPr="006A0BB4" w:rsidRDefault="00ED4ABB" w:rsidP="00ED4ABB">
      <w:pPr>
        <w:pStyle w:val="Normlnweb"/>
        <w:rPr>
          <w:rFonts w:ascii="Verdana" w:hAnsi="Verdana" w:cs="Arial"/>
          <w:color w:val="444444"/>
          <w:sz w:val="24"/>
          <w:szCs w:val="24"/>
        </w:rPr>
      </w:pPr>
    </w:p>
    <w:p w:rsidR="009C5528" w:rsidRPr="006A0BB4" w:rsidRDefault="00515A11" w:rsidP="006A0BB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  <w:r w:rsidRPr="006A0BB4">
        <w:rPr>
          <w:sz w:val="24"/>
          <w:szCs w:val="24"/>
        </w:rPr>
        <w:t xml:space="preserve">Na grafu je zachycen vývoj cen zlata v USD za troyskou unci (31,1034768 </w:t>
      </w:r>
      <w:hyperlink r:id="rId10" w:tooltip="G" w:history="1">
        <w:r w:rsidRPr="006A0BB4">
          <w:rPr>
            <w:sz w:val="24"/>
            <w:szCs w:val="24"/>
          </w:rPr>
          <w:t>gramů</w:t>
        </w:r>
      </w:hyperlink>
      <w:r w:rsidRPr="006A0BB4">
        <w:rPr>
          <w:sz w:val="24"/>
          <w:szCs w:val="24"/>
        </w:rPr>
        <w:t>). O kolik % vzrostla hodnota od roku 2004 do roku 2012?</w:t>
      </w:r>
    </w:p>
    <w:p w:rsidR="00646F48" w:rsidRPr="006A0BB4" w:rsidRDefault="006A0BB4" w:rsidP="00646F48">
      <w:pPr>
        <w:rPr>
          <w:sz w:val="24"/>
          <w:szCs w:val="24"/>
        </w:rPr>
      </w:pPr>
      <w:r w:rsidRPr="006A0BB4">
        <w:rPr>
          <w:rFonts w:ascii="Verdana" w:hAnsi="Verdana" w:cs="Arial"/>
          <w:noProof/>
          <w:color w:val="444444"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0AD3981" wp14:editId="5083F037">
            <wp:simplePos x="0" y="0"/>
            <wp:positionH relativeFrom="column">
              <wp:posOffset>540385</wp:posOffset>
            </wp:positionH>
            <wp:positionV relativeFrom="paragraph">
              <wp:posOffset>215265</wp:posOffset>
            </wp:positionV>
            <wp:extent cx="5040630" cy="3343275"/>
            <wp:effectExtent l="133350" t="95250" r="121920" b="161925"/>
            <wp:wrapSquare wrapText="bothSides"/>
            <wp:docPr id="2" name="obrázek 5" descr="http://www.fidea.cz/novinky/data/upimages/ekon_gra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idea.cz/novinky/data/upimages/ekon_graf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0" cy="33432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6F48" w:rsidRPr="006A0BB4" w:rsidRDefault="00646F48" w:rsidP="00646F48">
      <w:pPr>
        <w:rPr>
          <w:sz w:val="24"/>
          <w:szCs w:val="24"/>
        </w:rPr>
      </w:pPr>
    </w:p>
    <w:p w:rsidR="00646F48" w:rsidRPr="006A0BB4" w:rsidRDefault="00646F48" w:rsidP="00646F48">
      <w:pPr>
        <w:rPr>
          <w:sz w:val="24"/>
          <w:szCs w:val="24"/>
        </w:rPr>
      </w:pPr>
    </w:p>
    <w:p w:rsidR="00646F48" w:rsidRPr="006A0BB4" w:rsidRDefault="00646F48" w:rsidP="00646F48">
      <w:pPr>
        <w:rPr>
          <w:sz w:val="24"/>
          <w:szCs w:val="24"/>
        </w:rPr>
      </w:pPr>
    </w:p>
    <w:p w:rsidR="00646F48" w:rsidRPr="00646F48" w:rsidRDefault="00646F48" w:rsidP="00646F48"/>
    <w:p w:rsidR="00646F48" w:rsidRDefault="009C5528" w:rsidP="00646F48">
      <w:r>
        <w:br/>
      </w:r>
      <w:r>
        <w:br/>
      </w:r>
    </w:p>
    <w:p w:rsidR="009C5528" w:rsidRDefault="009C5528" w:rsidP="00646F48"/>
    <w:p w:rsidR="00CD022A" w:rsidRPr="00CD022A" w:rsidRDefault="006A0BB4" w:rsidP="00CD022A">
      <w:pPr>
        <w:rPr>
          <w:b/>
          <w:sz w:val="20"/>
          <w:szCs w:val="20"/>
        </w:rPr>
      </w:pP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bookmarkStart w:id="0" w:name="_GoBack"/>
      <w:bookmarkEnd w:id="0"/>
      <w:r w:rsidR="00CD022A" w:rsidRPr="00CD022A">
        <w:rPr>
          <w:b/>
          <w:sz w:val="20"/>
          <w:szCs w:val="20"/>
        </w:rPr>
        <w:t xml:space="preserve">Zdroj obrázků [online, cit. </w:t>
      </w:r>
      <w:r w:rsidR="00CD022A">
        <w:rPr>
          <w:b/>
          <w:sz w:val="20"/>
          <w:szCs w:val="20"/>
        </w:rPr>
        <w:t>1</w:t>
      </w:r>
      <w:r w:rsidR="00CD022A" w:rsidRPr="00CD022A">
        <w:rPr>
          <w:b/>
          <w:sz w:val="20"/>
          <w:szCs w:val="20"/>
        </w:rPr>
        <w:t>. 4. 2013]. Dostupné z:</w:t>
      </w:r>
    </w:p>
    <w:p w:rsidR="006A0BB4" w:rsidRPr="006A0BB4" w:rsidRDefault="006A0BB4" w:rsidP="006A0BB4">
      <w:pPr>
        <w:rPr>
          <w:sz w:val="20"/>
          <w:szCs w:val="20"/>
        </w:rPr>
      </w:pPr>
      <w:r w:rsidRPr="006A0BB4">
        <w:rPr>
          <w:sz w:val="20"/>
          <w:szCs w:val="20"/>
        </w:rPr>
        <w:t>http://www.fidea.cz/novinky.php?subaction=showfull&amp;id=1340064011&amp;archive=&amp;start_from=&amp;ucat=&amp;</w:t>
      </w:r>
    </w:p>
    <w:p w:rsidR="006A0BB4" w:rsidRPr="006A0BB4" w:rsidRDefault="006A0BB4" w:rsidP="006A0BB4">
      <w:pPr>
        <w:rPr>
          <w:sz w:val="20"/>
          <w:szCs w:val="20"/>
        </w:rPr>
      </w:pPr>
      <w:r w:rsidRPr="006A0BB4">
        <w:rPr>
          <w:sz w:val="20"/>
          <w:szCs w:val="20"/>
        </w:rPr>
        <w:t>http://www.google.cz/imgres?q=investi%C4%8Dn%C3%AD+troj%C3%BAheln%C3%ADk&amp;um=1&amp;hl=cs&amp;rls=com.microsoft:cs:IE-Address&amp;rlz=1I7SVEE_cs&amp;biw=1366&amp;bih=542&amp;tbm=isch&amp;tbnid=z48aZGHfFOSh0M:&amp;imgrefurl=http://ntx.cz/id-68-magicky-trojuhelnik-investovani&amp;docid=r2BWsJQUHRFx1M&amp;imgurl=http://ntx.cz/zdroje/68/magicky-trojuhelnik-investovani.png&amp;w=511&amp;h=261&amp;ei=mdA-Ua_pNsjYsgag2oHABQ&amp;zoom=1&amp;iact=rc&amp;dur=185&amp;page=1&amp;tbnh=136&amp;tbnw=267&amp;start=0&amp;ndsp=18&amp;ved=1t:</w:t>
      </w:r>
      <w:proofErr w:type="gramStart"/>
      <w:r w:rsidRPr="006A0BB4">
        <w:rPr>
          <w:sz w:val="20"/>
          <w:szCs w:val="20"/>
        </w:rPr>
        <w:t>429,r:1,s:0,i:80&amp;tx=133&amp;ty=79</w:t>
      </w:r>
      <w:proofErr w:type="gramEnd"/>
    </w:p>
    <w:p w:rsidR="009C5528" w:rsidRDefault="009C5528" w:rsidP="00646F48"/>
    <w:p w:rsidR="009C5528" w:rsidRDefault="009C5528" w:rsidP="00646F48"/>
    <w:p w:rsidR="009C5528" w:rsidRDefault="009C5528" w:rsidP="00646F48"/>
    <w:p w:rsidR="009C5528" w:rsidRDefault="009C5528" w:rsidP="00646F48"/>
    <w:p w:rsidR="009C5528" w:rsidRPr="00646F48" w:rsidRDefault="009C5528" w:rsidP="00646F48"/>
    <w:sectPr w:rsidR="009C5528" w:rsidRPr="00646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A86" w:rsidRDefault="009D1A86" w:rsidP="00437624">
      <w:pPr>
        <w:spacing w:after="0" w:line="240" w:lineRule="auto"/>
      </w:pPr>
      <w:r>
        <w:separator/>
      </w:r>
    </w:p>
  </w:endnote>
  <w:endnote w:type="continuationSeparator" w:id="0">
    <w:p w:rsidR="009D1A86" w:rsidRDefault="009D1A86" w:rsidP="00437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A86" w:rsidRDefault="009D1A86" w:rsidP="00437624">
      <w:pPr>
        <w:spacing w:after="0" w:line="240" w:lineRule="auto"/>
      </w:pPr>
      <w:r>
        <w:separator/>
      </w:r>
    </w:p>
  </w:footnote>
  <w:footnote w:type="continuationSeparator" w:id="0">
    <w:p w:rsidR="009D1A86" w:rsidRDefault="009D1A86" w:rsidP="00437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92634"/>
    <w:multiLevelType w:val="hybridMultilevel"/>
    <w:tmpl w:val="34748C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320B7"/>
    <w:multiLevelType w:val="hybridMultilevel"/>
    <w:tmpl w:val="F4DE8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C3170B"/>
    <w:multiLevelType w:val="hybridMultilevel"/>
    <w:tmpl w:val="5AB8D9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EA1C63"/>
    <w:multiLevelType w:val="hybridMultilevel"/>
    <w:tmpl w:val="5B66CA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F48"/>
    <w:rsid w:val="001157B3"/>
    <w:rsid w:val="001D7508"/>
    <w:rsid w:val="001E1123"/>
    <w:rsid w:val="002F748C"/>
    <w:rsid w:val="003645D3"/>
    <w:rsid w:val="004277B1"/>
    <w:rsid w:val="00437624"/>
    <w:rsid w:val="00515A11"/>
    <w:rsid w:val="0056626C"/>
    <w:rsid w:val="006112F0"/>
    <w:rsid w:val="00646F48"/>
    <w:rsid w:val="006A0BB4"/>
    <w:rsid w:val="00712A0D"/>
    <w:rsid w:val="007E2FC1"/>
    <w:rsid w:val="00950764"/>
    <w:rsid w:val="009C5528"/>
    <w:rsid w:val="009D1A86"/>
    <w:rsid w:val="00CB3C21"/>
    <w:rsid w:val="00CD022A"/>
    <w:rsid w:val="00D81A8E"/>
    <w:rsid w:val="00EB4B1F"/>
    <w:rsid w:val="00ED4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37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7624"/>
  </w:style>
  <w:style w:type="paragraph" w:styleId="Zpat">
    <w:name w:val="footer"/>
    <w:basedOn w:val="Normln"/>
    <w:link w:val="ZpatChar"/>
    <w:uiPriority w:val="99"/>
    <w:unhideWhenUsed/>
    <w:rsid w:val="00437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7624"/>
  </w:style>
  <w:style w:type="paragraph" w:styleId="Odstavecseseznamem">
    <w:name w:val="List Paragraph"/>
    <w:basedOn w:val="Normln"/>
    <w:uiPriority w:val="34"/>
    <w:qFormat/>
    <w:rsid w:val="004376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12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C5528"/>
    <w:pPr>
      <w:spacing w:after="300" w:line="300" w:lineRule="atLeas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15A1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37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7624"/>
  </w:style>
  <w:style w:type="paragraph" w:styleId="Zpat">
    <w:name w:val="footer"/>
    <w:basedOn w:val="Normln"/>
    <w:link w:val="ZpatChar"/>
    <w:uiPriority w:val="99"/>
    <w:unhideWhenUsed/>
    <w:rsid w:val="004376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7624"/>
  </w:style>
  <w:style w:type="paragraph" w:styleId="Odstavecseseznamem">
    <w:name w:val="List Paragraph"/>
    <w:basedOn w:val="Normln"/>
    <w:uiPriority w:val="34"/>
    <w:qFormat/>
    <w:rsid w:val="0043762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E1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112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C5528"/>
    <w:pPr>
      <w:spacing w:after="300" w:line="300" w:lineRule="atLeas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15A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8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24560">
          <w:marLeft w:val="225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8065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35155">
                  <w:marLeft w:val="0"/>
                  <w:marRight w:val="0"/>
                  <w:marTop w:val="45"/>
                  <w:marBottom w:val="225"/>
                  <w:divBdr>
                    <w:top w:val="single" w:sz="6" w:space="2" w:color="A4A4A4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3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3341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6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645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74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8</cp:revision>
  <dcterms:created xsi:type="dcterms:W3CDTF">2013-04-26T13:53:00Z</dcterms:created>
  <dcterms:modified xsi:type="dcterms:W3CDTF">2013-06-01T04:51:00Z</dcterms:modified>
</cp:coreProperties>
</file>