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40"/>
        <w:gridCol w:w="5880"/>
      </w:tblGrid>
      <w:tr w:rsidR="008005D6" w:rsidRPr="008005D6" w:rsidTr="006D09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Identifikace vzdělávacího materiálu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proofErr w:type="gramStart"/>
            <w:r w:rsidRPr="008005D6">
              <w:rPr>
                <w:rFonts w:eastAsia="Times New Roman"/>
                <w:lang w:eastAsia="cs-CZ"/>
              </w:rPr>
              <w:t>VY_62_INOVACE_FG.9.r.</w:t>
            </w:r>
            <w:proofErr w:type="gramEnd"/>
            <w:r>
              <w:rPr>
                <w:rFonts w:eastAsia="Times New Roman"/>
                <w:lang w:eastAsia="cs-CZ"/>
              </w:rPr>
              <w:t>36</w:t>
            </w:r>
            <w:r w:rsidRPr="008005D6">
              <w:rPr>
                <w:rFonts w:eastAsia="Times New Roman"/>
                <w:lang w:eastAsia="cs-CZ"/>
              </w:rPr>
              <w:t xml:space="preserve">                   EU OP VK</w:t>
            </w:r>
          </w:p>
        </w:tc>
      </w:tr>
      <w:tr w:rsidR="008005D6" w:rsidRPr="008005D6" w:rsidTr="006D09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Škola, adresa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ZŠ Smetanova 1509, Přelouč</w:t>
            </w:r>
          </w:p>
        </w:tc>
      </w:tr>
      <w:tr w:rsidR="008005D6" w:rsidRPr="008005D6" w:rsidTr="006D09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Autor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Mgr. Blanka Prokopová</w:t>
            </w:r>
          </w:p>
        </w:tc>
      </w:tr>
      <w:tr w:rsidR="008005D6" w:rsidRPr="008005D6" w:rsidTr="006D09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Období tvorby VM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červen</w:t>
            </w:r>
            <w:r w:rsidRPr="008005D6">
              <w:rPr>
                <w:rFonts w:eastAsia="Times New Roman"/>
                <w:lang w:eastAsia="cs-CZ"/>
              </w:rPr>
              <w:t xml:space="preserve"> 2013</w:t>
            </w:r>
          </w:p>
        </w:tc>
      </w:tr>
      <w:tr w:rsidR="008005D6" w:rsidRPr="008005D6" w:rsidTr="006D09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Ročník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9.</w:t>
            </w:r>
          </w:p>
        </w:tc>
      </w:tr>
      <w:tr w:rsidR="008005D6" w:rsidRPr="008005D6" w:rsidTr="006D09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Předmět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Finanční gramotnost</w:t>
            </w:r>
          </w:p>
        </w:tc>
      </w:tr>
      <w:tr w:rsidR="008005D6" w:rsidRPr="008005D6" w:rsidTr="006D09DA">
        <w:trPr>
          <w:trHeight w:val="567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 w:rsidRPr="008005D6">
              <w:rPr>
                <w:rFonts w:eastAsia="Times New Roman"/>
                <w:lang w:eastAsia="cs-CZ"/>
              </w:rPr>
              <w:t>Název, anotace</w:t>
            </w:r>
          </w:p>
        </w:tc>
        <w:tc>
          <w:tcPr>
            <w:tcW w:w="5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Veřejné rozpočty</w:t>
            </w:r>
          </w:p>
          <w:p w:rsidR="008005D6" w:rsidRPr="008005D6" w:rsidRDefault="008005D6" w:rsidP="008005D6">
            <w:pPr>
              <w:spacing w:after="0" w:line="240" w:lineRule="auto"/>
              <w:rPr>
                <w:rFonts w:eastAsia="Times New Roman"/>
                <w:lang w:eastAsia="cs-CZ"/>
              </w:rPr>
            </w:pPr>
            <w:r>
              <w:rPr>
                <w:rFonts w:eastAsia="Times New Roman"/>
                <w:lang w:eastAsia="cs-CZ"/>
              </w:rPr>
              <w:t>Žáci se seznamují s typy rozpočtů a jejich konkrétními příklady</w:t>
            </w:r>
          </w:p>
        </w:tc>
      </w:tr>
    </w:tbl>
    <w:p w:rsidR="006D7B21" w:rsidRDefault="008005D6"/>
    <w:p w:rsidR="00925D31" w:rsidRDefault="00925D31"/>
    <w:p w:rsidR="00925D31" w:rsidRDefault="00925D31"/>
    <w:p w:rsidR="00925D31" w:rsidRDefault="00925D31"/>
    <w:p w:rsidR="00925D31" w:rsidRDefault="00925D31"/>
    <w:p w:rsidR="00925D31" w:rsidRDefault="00925D31"/>
    <w:p w:rsidR="00925D31" w:rsidRDefault="00925D31"/>
    <w:p w:rsidR="00925D31" w:rsidRDefault="00925D31"/>
    <w:p w:rsidR="00925D31" w:rsidRDefault="00925D31"/>
    <w:p w:rsidR="00925D31" w:rsidRDefault="00925D31"/>
    <w:p w:rsidR="00925D31" w:rsidRDefault="00925D31"/>
    <w:p w:rsidR="00925D31" w:rsidRDefault="00925D31"/>
    <w:p w:rsidR="00925D31" w:rsidRDefault="00925D31"/>
    <w:p w:rsidR="00925D31" w:rsidRDefault="008005D6">
      <w:r>
        <w:rPr>
          <w:noProof/>
          <w:lang w:eastAsia="cs-CZ"/>
        </w:rPr>
        <w:drawing>
          <wp:anchor distT="0" distB="0" distL="114300" distR="114300" simplePos="0" relativeHeight="251694080" behindDoc="0" locked="0" layoutInCell="1" allowOverlap="1" wp14:anchorId="18B1BF6E" wp14:editId="76098B64">
            <wp:simplePos x="0" y="0"/>
            <wp:positionH relativeFrom="column">
              <wp:posOffset>81280</wp:posOffset>
            </wp:positionH>
            <wp:positionV relativeFrom="paragraph">
              <wp:posOffset>523240</wp:posOffset>
            </wp:positionV>
            <wp:extent cx="5760720" cy="1407795"/>
            <wp:effectExtent l="0" t="0" r="0" b="1905"/>
            <wp:wrapSquare wrapText="bothSides"/>
            <wp:docPr id="22" name="obrázek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ázek 1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4077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25D31" w:rsidRPr="001E3B3E" w:rsidRDefault="00925D31" w:rsidP="00925D31">
      <w:pPr>
        <w:jc w:val="center"/>
        <w:rPr>
          <w:b/>
          <w:u w:val="single"/>
        </w:rPr>
      </w:pPr>
      <w:r w:rsidRPr="001E3B3E">
        <w:rPr>
          <w:b/>
          <w:noProof/>
          <w:u w:val="single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488217F" wp14:editId="4579C68D">
                <wp:simplePos x="0" y="0"/>
                <wp:positionH relativeFrom="column">
                  <wp:posOffset>1090930</wp:posOffset>
                </wp:positionH>
                <wp:positionV relativeFrom="paragraph">
                  <wp:posOffset>205105</wp:posOffset>
                </wp:positionV>
                <wp:extent cx="1304926" cy="361950"/>
                <wp:effectExtent l="38100" t="0" r="28575" b="76200"/>
                <wp:wrapNone/>
                <wp:docPr id="1" name="Přímá spojnice se šipkou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304926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" o:spid="_x0000_s1026" type="#_x0000_t32" style="position:absolute;margin-left:85.9pt;margin-top:16.15pt;width:102.75pt;height:28.5pt;flip:x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" strokecolor="#4579b8 [3044]">
                <v:stroke endarrow="open"/>
              </v:shape>
            </w:pict>
          </mc:Fallback>
        </mc:AlternateContent>
      </w:r>
      <w:r w:rsidRPr="001E3B3E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C2D8A6" wp14:editId="2CFE58CF">
                <wp:simplePos x="0" y="0"/>
                <wp:positionH relativeFrom="column">
                  <wp:posOffset>2748280</wp:posOffset>
                </wp:positionH>
                <wp:positionV relativeFrom="paragraph">
                  <wp:posOffset>262255</wp:posOffset>
                </wp:positionV>
                <wp:extent cx="9525" cy="409575"/>
                <wp:effectExtent l="76200" t="0" r="104775" b="66675"/>
                <wp:wrapNone/>
                <wp:docPr id="2" name="Přímá spojnice se šipko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" o:spid="_x0000_s1026" type="#_x0000_t32" style="position:absolute;margin-left:216.4pt;margin-top:20.65pt;width:.75pt;height:3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" strokecolor="#4579b8 [3044]">
                <v:stroke endarrow="open"/>
              </v:shape>
            </w:pict>
          </mc:Fallback>
        </mc:AlternateContent>
      </w:r>
      <w:r w:rsidRPr="001E3B3E">
        <w:rPr>
          <w:b/>
          <w:noProof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4A1C475" wp14:editId="3CFA8C61">
                <wp:simplePos x="0" y="0"/>
                <wp:positionH relativeFrom="column">
                  <wp:posOffset>3319780</wp:posOffset>
                </wp:positionH>
                <wp:positionV relativeFrom="paragraph">
                  <wp:posOffset>262255</wp:posOffset>
                </wp:positionV>
                <wp:extent cx="1143000" cy="409575"/>
                <wp:effectExtent l="0" t="0" r="57150" b="85725"/>
                <wp:wrapNone/>
                <wp:docPr id="3" name="Přímá spojnice se šipkou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4095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" o:spid="_x0000_s1026" type="#_x0000_t32" style="position:absolute;margin-left:261.4pt;margin-top:20.65pt;width:90pt;height:32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" strokecolor="#4579b8 [3044]">
                <v:stroke endarrow="open"/>
              </v:shape>
            </w:pict>
          </mc:Fallback>
        </mc:AlternateContent>
      </w:r>
      <w:r w:rsidR="001E3B3E" w:rsidRPr="001E3B3E">
        <w:rPr>
          <w:b/>
          <w:u w:val="single"/>
        </w:rPr>
        <w:t>Veřejné rozpočty</w:t>
      </w:r>
    </w:p>
    <w:p w:rsidR="00925D31" w:rsidRDefault="00925D31"/>
    <w:p w:rsidR="00925D31" w:rsidRDefault="00925D3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E8DF844" wp14:editId="477A0A6A">
                <wp:simplePos x="0" y="0"/>
                <wp:positionH relativeFrom="column">
                  <wp:posOffset>3967480</wp:posOffset>
                </wp:positionH>
                <wp:positionV relativeFrom="paragraph">
                  <wp:posOffset>90805</wp:posOffset>
                </wp:positionV>
                <wp:extent cx="1466850" cy="371475"/>
                <wp:effectExtent l="0" t="0" r="19050" b="2857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71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6" o:spid="_x0000_s1026" style="position:absolute;margin-left:312.4pt;margin-top:7.15pt;width:115.5pt;height:29.2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" fillcolor="window" strokecolor="windowText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FA5DBE3" wp14:editId="48F185F4">
                <wp:simplePos x="0" y="0"/>
                <wp:positionH relativeFrom="column">
                  <wp:posOffset>1976755</wp:posOffset>
                </wp:positionH>
                <wp:positionV relativeFrom="paragraph">
                  <wp:posOffset>90805</wp:posOffset>
                </wp:positionV>
                <wp:extent cx="1466850" cy="371475"/>
                <wp:effectExtent l="0" t="0" r="19050" b="28575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7147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5" o:spid="_x0000_s1026" style="position:absolute;margin-left:155.65pt;margin-top:7.15pt;width:115.5pt;height:29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" fillcolor="window" strokecolor="windowText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5E1A37" wp14:editId="7D209F05">
                <wp:simplePos x="0" y="0"/>
                <wp:positionH relativeFrom="column">
                  <wp:posOffset>176530</wp:posOffset>
                </wp:positionH>
                <wp:positionV relativeFrom="paragraph">
                  <wp:posOffset>14605</wp:posOffset>
                </wp:positionV>
                <wp:extent cx="1466850" cy="371475"/>
                <wp:effectExtent l="0" t="0" r="19050" b="28575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6850" cy="371475"/>
                        </a:xfrm>
                        <a:prstGeom prst="round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6" style="position:absolute;margin-left:13.9pt;margin-top:1.15pt;width:115.5pt;height:29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" fillcolor="white [3201]" strokecolor="black [3213]" strokeweight=".5pt"/>
            </w:pict>
          </mc:Fallback>
        </mc:AlternateContent>
      </w:r>
    </w:p>
    <w:p w:rsidR="00925D31" w:rsidRDefault="00925D31"/>
    <w:p w:rsidR="00925D31" w:rsidRDefault="00925D31"/>
    <w:p w:rsidR="00925D31" w:rsidRPr="001E3B3E" w:rsidRDefault="001E3B3E" w:rsidP="001E3B3E">
      <w:pPr>
        <w:jc w:val="center"/>
        <w:rPr>
          <w:b/>
          <w:u w:val="single"/>
        </w:rPr>
      </w:pPr>
      <w:r w:rsidRPr="001E3B3E">
        <w:rPr>
          <w:rFonts w:ascii="Arial" w:hAnsi="Arial" w:cs="Arial"/>
          <w:b/>
          <w:noProof/>
          <w:sz w:val="20"/>
          <w:szCs w:val="20"/>
          <w:u w:val="single"/>
          <w:lang w:eastAsia="cs-CZ"/>
        </w:rPr>
        <w:drawing>
          <wp:anchor distT="0" distB="0" distL="114300" distR="114300" simplePos="0" relativeHeight="251667456" behindDoc="0" locked="0" layoutInCell="1" allowOverlap="1" wp14:anchorId="22ECBB16" wp14:editId="6ED1FAFA">
            <wp:simplePos x="0" y="0"/>
            <wp:positionH relativeFrom="column">
              <wp:posOffset>376555</wp:posOffset>
            </wp:positionH>
            <wp:positionV relativeFrom="paragraph">
              <wp:posOffset>210820</wp:posOffset>
            </wp:positionV>
            <wp:extent cx="5353050" cy="2809240"/>
            <wp:effectExtent l="0" t="0" r="0" b="0"/>
            <wp:wrapSquare wrapText="bothSides"/>
            <wp:docPr id="8" name="il_fi" descr="http://www.mfcr.cz/assets/cs/cmsimg/verejny-sektor/PPSR_2011-Q1_G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fcr.cz/assets/cs/cmsimg/verejny-sektor/PPSR_2011-Q1_G3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2809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E3B3E">
        <w:rPr>
          <w:b/>
          <w:u w:val="single"/>
        </w:rPr>
        <w:t>Ukázka zdrojů státního rozpočtu:</w:t>
      </w:r>
      <w:r w:rsidRPr="001E3B3E">
        <w:rPr>
          <w:b/>
          <w:u w:val="single"/>
        </w:rPr>
        <w:br/>
      </w:r>
    </w:p>
    <w:p w:rsidR="00925D31" w:rsidRDefault="00925D31"/>
    <w:p w:rsidR="00925D31" w:rsidRDefault="00925D31"/>
    <w:p w:rsidR="00925D31" w:rsidRDefault="00925D31"/>
    <w:p w:rsidR="00925D31" w:rsidRDefault="00925D31"/>
    <w:p w:rsidR="001E3B3E" w:rsidRDefault="001E3B3E"/>
    <w:p w:rsidR="001E3B3E" w:rsidRPr="001E3B3E" w:rsidRDefault="001E3B3E" w:rsidP="001E3B3E"/>
    <w:p w:rsidR="001E3B3E" w:rsidRPr="001E3B3E" w:rsidRDefault="001E3B3E" w:rsidP="001E3B3E"/>
    <w:p w:rsidR="001E3B3E" w:rsidRPr="001E3B3E" w:rsidRDefault="001E3B3E" w:rsidP="001E3B3E"/>
    <w:p w:rsidR="001E3B3E" w:rsidRDefault="001E3B3E" w:rsidP="001E3B3E"/>
    <w:p w:rsidR="001E3B3E" w:rsidRDefault="001E3B3E" w:rsidP="001E3B3E">
      <w:r>
        <w:t>Jednotlivé položky vysvětli.</w:t>
      </w:r>
    </w:p>
    <w:p w:rsidR="00925D31" w:rsidRDefault="001E3B3E" w:rsidP="001E3B3E">
      <w:pPr>
        <w:jc w:val="center"/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68480" behindDoc="0" locked="0" layoutInCell="1" allowOverlap="1" wp14:anchorId="65CBD503" wp14:editId="57B7D3B1">
            <wp:simplePos x="0" y="0"/>
            <wp:positionH relativeFrom="column">
              <wp:posOffset>-20320</wp:posOffset>
            </wp:positionH>
            <wp:positionV relativeFrom="paragraph">
              <wp:posOffset>501015</wp:posOffset>
            </wp:positionV>
            <wp:extent cx="5760720" cy="2328545"/>
            <wp:effectExtent l="0" t="0" r="0" b="0"/>
            <wp:wrapSquare wrapText="bothSides"/>
            <wp:docPr id="9" name="il_fi" descr="http://www.mfcr.cz/assets/cs/cmsimg/verejny-sektor/PPSR-CR_2012-Q1_G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mfcr.cz/assets/cs/cmsimg/verejny-sektor/PPSR-CR_2012-Q1_G7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32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br/>
      </w:r>
      <w:r w:rsidRPr="001E3B3E">
        <w:rPr>
          <w:b/>
          <w:u w:val="single"/>
        </w:rPr>
        <w:t xml:space="preserve">Ukázka </w:t>
      </w:r>
      <w:r>
        <w:rPr>
          <w:b/>
          <w:u w:val="single"/>
        </w:rPr>
        <w:t>výdajů</w:t>
      </w:r>
      <w:r w:rsidRPr="001E3B3E">
        <w:rPr>
          <w:b/>
          <w:u w:val="single"/>
        </w:rPr>
        <w:t xml:space="preserve"> státního rozpočtu:</w:t>
      </w:r>
      <w:r w:rsidRPr="001E3B3E">
        <w:rPr>
          <w:b/>
          <w:u w:val="single"/>
        </w:rPr>
        <w:br/>
      </w:r>
    </w:p>
    <w:p w:rsidR="001E3B3E" w:rsidRDefault="001E3B3E" w:rsidP="001E3B3E">
      <w:r>
        <w:t>Zařaď ke každé „výseči“ konkrétní údaj.</w:t>
      </w:r>
    </w:p>
    <w:p w:rsidR="008005D6" w:rsidRDefault="008005D6" w:rsidP="001E3B3E">
      <w:pPr>
        <w:tabs>
          <w:tab w:val="left" w:pos="1485"/>
        </w:tabs>
      </w:pPr>
      <w:r>
        <w:t>Jaká je celková výše státního dluhu?</w:t>
      </w:r>
    </w:p>
    <w:p w:rsidR="008005D6" w:rsidRDefault="008005D6" w:rsidP="001E3B3E">
      <w:pPr>
        <w:tabs>
          <w:tab w:val="left" w:pos="1485"/>
        </w:tabs>
      </w:pPr>
      <w:r>
        <w:t>Jaká je výše státního dluhu přepočtená na jednoho občana?</w:t>
      </w:r>
    </w:p>
    <w:p w:rsidR="00120561" w:rsidRDefault="008005D6" w:rsidP="001E3B3E">
      <w:pPr>
        <w:tabs>
          <w:tab w:val="left" w:pos="1485"/>
        </w:tabs>
      </w:pPr>
      <w:r>
        <w:t>S</w:t>
      </w:r>
      <w:r w:rsidR="001E3B3E">
        <w:t>tejně jako rodinný rozpočet, může být i veřejný rozpočet:</w:t>
      </w:r>
      <w:r w:rsidR="00120561">
        <w:br/>
        <w:t>a)</w:t>
      </w:r>
      <w:r w:rsidR="00120561">
        <w:br/>
        <w:t>b)</w:t>
      </w:r>
      <w:r w:rsidR="00120561">
        <w:br/>
        <w:t>c)</w:t>
      </w:r>
    </w:p>
    <w:p w:rsidR="00120561" w:rsidRPr="00120561" w:rsidRDefault="00120561" w:rsidP="00120561">
      <w:pPr>
        <w:tabs>
          <w:tab w:val="left" w:pos="1485"/>
        </w:tabs>
        <w:jc w:val="center"/>
        <w:rPr>
          <w:b/>
          <w:u w:val="single"/>
        </w:rPr>
      </w:pPr>
      <w:r w:rsidRPr="00120561">
        <w:rPr>
          <w:b/>
          <w:u w:val="single"/>
        </w:rPr>
        <w:t>Obecní rozpočet</w:t>
      </w:r>
    </w:p>
    <w:p w:rsidR="00120561" w:rsidRDefault="00120561" w:rsidP="00120561">
      <w:pPr>
        <w:tabs>
          <w:tab w:val="left" w:pos="1485"/>
        </w:tabs>
        <w:jc w:val="both"/>
      </w:pPr>
      <w:r>
        <w:t xml:space="preserve">Na stránkách </w:t>
      </w:r>
      <w:hyperlink r:id="rId9" w:history="1">
        <w:r w:rsidRPr="00234276">
          <w:rPr>
            <w:rStyle w:val="Hypertextovodkaz"/>
          </w:rPr>
          <w:t>http://www.mestoprelouc.cz/soubory/13456/2013_-_rozpocet_na_rok_2013.pdf</w:t>
        </w:r>
      </w:hyperlink>
      <w:r>
        <w:br/>
        <w:t>si prohlédni, jak vypadá obecní rozpočet města Přelouč pro rok 2013.</w:t>
      </w:r>
    </w:p>
    <w:p w:rsidR="00120561" w:rsidRDefault="00120561" w:rsidP="00120561">
      <w:pPr>
        <w:tabs>
          <w:tab w:val="left" w:pos="1485"/>
        </w:tabs>
        <w:jc w:val="both"/>
      </w:pPr>
      <w:r>
        <w:t>Doplň tabulku:</w:t>
      </w:r>
    </w:p>
    <w:tbl>
      <w:tblPr>
        <w:tblStyle w:val="Mkatabulky"/>
        <w:tblW w:w="9694" w:type="dxa"/>
        <w:tblLook w:val="04A0" w:firstRow="1" w:lastRow="0" w:firstColumn="1" w:lastColumn="0" w:noHBand="0" w:noVBand="1"/>
      </w:tblPr>
      <w:tblGrid>
        <w:gridCol w:w="1077"/>
        <w:gridCol w:w="1077"/>
        <w:gridCol w:w="1077"/>
        <w:gridCol w:w="1077"/>
        <w:gridCol w:w="1077"/>
        <w:gridCol w:w="1077"/>
        <w:gridCol w:w="1077"/>
        <w:gridCol w:w="1077"/>
        <w:gridCol w:w="1078"/>
      </w:tblGrid>
      <w:tr w:rsidR="00120561" w:rsidTr="00120561">
        <w:trPr>
          <w:trHeight w:val="695"/>
        </w:trPr>
        <w:tc>
          <w:tcPr>
            <w:tcW w:w="1077" w:type="dxa"/>
            <w:vAlign w:val="center"/>
          </w:tcPr>
          <w:p w:rsidR="00120561" w:rsidRPr="00120561" w:rsidRDefault="00120561" w:rsidP="00120561">
            <w:pPr>
              <w:tabs>
                <w:tab w:val="left" w:pos="1485"/>
              </w:tabs>
              <w:jc w:val="center"/>
              <w:rPr>
                <w:b/>
              </w:rPr>
            </w:pPr>
            <w:r w:rsidRPr="00120561">
              <w:rPr>
                <w:b/>
              </w:rPr>
              <w:t>Příjmy</w:t>
            </w: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8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</w:tr>
      <w:tr w:rsidR="00120561" w:rsidTr="00120561">
        <w:trPr>
          <w:trHeight w:val="735"/>
        </w:trPr>
        <w:tc>
          <w:tcPr>
            <w:tcW w:w="1077" w:type="dxa"/>
            <w:vAlign w:val="center"/>
          </w:tcPr>
          <w:p w:rsidR="00120561" w:rsidRPr="00120561" w:rsidRDefault="00120561" w:rsidP="00120561">
            <w:pPr>
              <w:tabs>
                <w:tab w:val="left" w:pos="1485"/>
              </w:tabs>
              <w:jc w:val="center"/>
              <w:rPr>
                <w:b/>
              </w:rPr>
            </w:pPr>
            <w:r w:rsidRPr="00120561">
              <w:rPr>
                <w:b/>
              </w:rPr>
              <w:t>Výdaje</w:t>
            </w: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7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  <w:tc>
          <w:tcPr>
            <w:tcW w:w="1078" w:type="dxa"/>
          </w:tcPr>
          <w:p w:rsidR="00120561" w:rsidRDefault="00120561" w:rsidP="00120561">
            <w:pPr>
              <w:tabs>
                <w:tab w:val="left" w:pos="1485"/>
              </w:tabs>
              <w:jc w:val="both"/>
            </w:pPr>
          </w:p>
        </w:tc>
      </w:tr>
    </w:tbl>
    <w:p w:rsidR="00120561" w:rsidRDefault="00120561" w:rsidP="00120561">
      <w:pPr>
        <w:tabs>
          <w:tab w:val="left" w:pos="1485"/>
        </w:tabs>
        <w:jc w:val="both"/>
      </w:pPr>
    </w:p>
    <w:p w:rsidR="00120561" w:rsidRDefault="00120561" w:rsidP="00120561">
      <w:pPr>
        <w:tabs>
          <w:tab w:val="left" w:pos="1485"/>
        </w:tabs>
      </w:pPr>
      <w:r>
        <w:t>Jaký je plánovaný rozpočet?</w:t>
      </w:r>
      <w:r>
        <w:br/>
      </w:r>
    </w:p>
    <w:p w:rsidR="00120561" w:rsidRDefault="00120561" w:rsidP="008005D6">
      <w:pPr>
        <w:tabs>
          <w:tab w:val="left" w:pos="1485"/>
        </w:tabs>
        <w:jc w:val="center"/>
      </w:pPr>
      <w:r>
        <w:t xml:space="preserve">Uveď několik příkladů </w:t>
      </w:r>
      <w:r w:rsidR="008005D6">
        <w:t>toho, co by bylo nutné ve tvém městě změnit, vybudovat:</w:t>
      </w:r>
    </w:p>
    <w:p w:rsidR="00120561" w:rsidRDefault="008005D6" w:rsidP="00120561">
      <w:pPr>
        <w:tabs>
          <w:tab w:val="left" w:pos="1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F628B05" wp14:editId="027C2BEB">
                <wp:simplePos x="0" y="0"/>
                <wp:positionH relativeFrom="column">
                  <wp:posOffset>3862705</wp:posOffset>
                </wp:positionH>
                <wp:positionV relativeFrom="paragraph">
                  <wp:posOffset>57150</wp:posOffset>
                </wp:positionV>
                <wp:extent cx="1714500" cy="381000"/>
                <wp:effectExtent l="0" t="0" r="19050" b="1905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8" o:spid="_x0000_s1026" style="position:absolute;margin-left:304.15pt;margin-top:4.5pt;width:135pt;height:30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" fillcolor="window" strokecolor="windowText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FA55ACA" wp14:editId="5598AE3B">
                <wp:simplePos x="0" y="0"/>
                <wp:positionH relativeFrom="column">
                  <wp:posOffset>1900555</wp:posOffset>
                </wp:positionH>
                <wp:positionV relativeFrom="paragraph">
                  <wp:posOffset>57150</wp:posOffset>
                </wp:positionV>
                <wp:extent cx="1714500" cy="381000"/>
                <wp:effectExtent l="0" t="0" r="19050" b="19050"/>
                <wp:wrapNone/>
                <wp:docPr id="11" name="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810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1" o:spid="_x0000_s1026" style="position:absolute;margin-left:149.65pt;margin-top:4.5pt;width:135pt;height:30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" fillcolor="white [3201]" strokecolor="black [3213]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D60E5C6" wp14:editId="695BBCB0">
                <wp:simplePos x="0" y="0"/>
                <wp:positionH relativeFrom="column">
                  <wp:posOffset>-80645</wp:posOffset>
                </wp:positionH>
                <wp:positionV relativeFrom="paragraph">
                  <wp:posOffset>57150</wp:posOffset>
                </wp:positionV>
                <wp:extent cx="1714500" cy="381000"/>
                <wp:effectExtent l="0" t="0" r="19050" b="1905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7" o:spid="_x0000_s1026" style="position:absolute;margin-left:-6.35pt;margin-top:4.5pt;width:135pt;height:30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" fillcolor="window" strokecolor="windowText" strokeweight=".5pt"/>
            </w:pict>
          </mc:Fallback>
        </mc:AlternateContent>
      </w:r>
    </w:p>
    <w:p w:rsidR="00120561" w:rsidRDefault="00120561" w:rsidP="00120561">
      <w:pPr>
        <w:tabs>
          <w:tab w:val="left" w:pos="1485"/>
        </w:tabs>
      </w:pPr>
    </w:p>
    <w:p w:rsidR="001E3B3E" w:rsidRDefault="008005D6" w:rsidP="00120561">
      <w:pPr>
        <w:tabs>
          <w:tab w:val="left" w:pos="1485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3D62D2E" wp14:editId="1A900160">
                <wp:simplePos x="0" y="0"/>
                <wp:positionH relativeFrom="column">
                  <wp:posOffset>1900555</wp:posOffset>
                </wp:positionH>
                <wp:positionV relativeFrom="paragraph">
                  <wp:posOffset>0</wp:posOffset>
                </wp:positionV>
                <wp:extent cx="1714500" cy="381000"/>
                <wp:effectExtent l="0" t="0" r="19050" b="1905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0" o:spid="_x0000_s1026" style="position:absolute;margin-left:149.65pt;margin-top:0;width:135pt;height:30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" fillcolor="window" strokecolor="windowText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9A3C2BE" wp14:editId="2A72DEB2">
                <wp:simplePos x="0" y="0"/>
                <wp:positionH relativeFrom="column">
                  <wp:posOffset>3862705</wp:posOffset>
                </wp:positionH>
                <wp:positionV relativeFrom="paragraph">
                  <wp:posOffset>19050</wp:posOffset>
                </wp:positionV>
                <wp:extent cx="1714500" cy="381000"/>
                <wp:effectExtent l="0" t="0" r="19050" b="1905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21" o:spid="_x0000_s1026" style="position:absolute;margin-left:304.15pt;margin-top:1.5pt;width:135pt;height:30pt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" fillcolor="window" strokecolor="windowText" strokeweight="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A06A5EC" wp14:editId="1C182DF9">
                <wp:simplePos x="0" y="0"/>
                <wp:positionH relativeFrom="column">
                  <wp:posOffset>-80645</wp:posOffset>
                </wp:positionH>
                <wp:positionV relativeFrom="paragraph">
                  <wp:posOffset>19050</wp:posOffset>
                </wp:positionV>
                <wp:extent cx="1714500" cy="381000"/>
                <wp:effectExtent l="0" t="0" r="19050" b="1905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381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19" o:spid="_x0000_s1026" style="position:absolute;margin-left:-6.35pt;margin-top:1.5pt;width:135pt;height:30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" fillcolor="window" strokecolor="windowText" strokeweight=".5pt"/>
            </w:pict>
          </mc:Fallback>
        </mc:AlternateContent>
      </w:r>
      <w:r w:rsidR="001E3B3E">
        <w:br/>
      </w:r>
      <w:bookmarkStart w:id="0" w:name="_GoBack"/>
      <w:bookmarkEnd w:id="0"/>
    </w:p>
    <w:p w:rsidR="008005D6" w:rsidRPr="008005D6" w:rsidRDefault="008005D6" w:rsidP="008005D6">
      <w:pPr>
        <w:autoSpaceDE w:val="0"/>
        <w:autoSpaceDN w:val="0"/>
        <w:adjustRightInd w:val="0"/>
        <w:spacing w:after="0" w:line="240" w:lineRule="auto"/>
        <w:rPr>
          <w:color w:val="000000"/>
        </w:rPr>
      </w:pPr>
      <w:r>
        <w:br/>
      </w:r>
      <w:r w:rsidRPr="008005D6">
        <w:rPr>
          <w:color w:val="000000"/>
        </w:rPr>
        <w:t xml:space="preserve">Zdroj obrázků [online, cit. 3. </w:t>
      </w:r>
      <w:r>
        <w:rPr>
          <w:color w:val="000000"/>
        </w:rPr>
        <w:t>6</w:t>
      </w:r>
      <w:r w:rsidRPr="008005D6">
        <w:rPr>
          <w:color w:val="000000"/>
        </w:rPr>
        <w:t>. 2013]. Dostupné z:</w:t>
      </w:r>
    </w:p>
    <w:p w:rsidR="001E3B3E" w:rsidRPr="008005D6" w:rsidRDefault="001E3B3E" w:rsidP="001E3B3E">
      <w:pPr>
        <w:tabs>
          <w:tab w:val="left" w:pos="1485"/>
        </w:tabs>
        <w:rPr>
          <w:sz w:val="18"/>
          <w:szCs w:val="18"/>
        </w:rPr>
      </w:pPr>
      <w:hyperlink r:id="rId10" w:history="1">
        <w:r w:rsidRPr="008005D6">
          <w:rPr>
            <w:rStyle w:val="Hypertextovodkaz"/>
            <w:sz w:val="18"/>
            <w:szCs w:val="18"/>
          </w:rPr>
          <w:t>http://www.google.cz/imgres?q=Struktura+celkov%C3%BDch+p%C5%99%C3%ADjm%C5%AF+st%C3%A1tn%C3%ADho+rozpo%C4%8Dtu+za+3.+%C4%8Dtvrtlet%C3%AD+2013&amp;hl=cs&amp;biw=1441&amp;bih=572&amp;tbm=isch&amp;tbnid=XeG1oy-yj-dJFM:&amp;imgrefurl=http://www.mfcr.cz/cs/verejny-sektor/monitoring/plneni-statniho-rozpoctu/2011/ctvrtl-inf-o-poklad-plneni-2011-1ctvrt-1966&amp;docid=gNuWXN7WASjIeM&amp;imgurl=http://www.mfcr.cz/assets/cs/cmsimg/verejny-sektor/PPSR_2011-Q1_G3.png&amp;w=779&amp;h=409&amp;ei=M82qUc7_DcXJtAb6w4GoBQ&amp;zoom=1&amp;iact=rc&amp;dur=169&amp;page=1&amp;tbnh=132&amp;tbnw=282&amp;start=0&amp;ndsp=15&amp;ved=1t:429,r:2,s:0,i:90&amp;tx=116&amp;ty=63</w:t>
        </w:r>
      </w:hyperlink>
      <w:r w:rsidRPr="008005D6">
        <w:rPr>
          <w:sz w:val="18"/>
          <w:szCs w:val="18"/>
        </w:rPr>
        <w:t xml:space="preserve"> http://www.google.cz/imgres?q=struktura+v%C3%BDdaj%C5%AF+st%C3%A1tn%C3%ADho+rozpo%C4%8Dtu+2012&amp;um=1&amp;sa=N&amp;biw=1441&amp;bih=572&amp;hl=cs&amp;tbm=isch&amp;tbnid=Q8POoxn93-1KcM:&amp;imgrefurl=http://www.mfcr.cz/cs/verejny-sektor/monitoring/plneni-statniho-rozpoctu/2012/ctvrtl-inf-o-poklad-plneni-2012-1ctvrt-1968&amp;docid=kV5A9hJay2gJmM&amp;itg=1&amp;imgurl=http://www.mfcr.cz/assets/cs/cmsimg/verejny-sektor/PPSR-CR_2012-Q1_G7.png&amp;w=700&amp;h=283&amp;ei=as6qUZKHGo_4sgb0koDYBg&amp;zoom=1&amp;iact=rc&amp;dur=159&amp;page=1&amp;tbnh=116&amp;tbnw=234&amp;start=0&amp;ndsp=16&amp;ved=1t:</w:t>
      </w:r>
      <w:proofErr w:type="gramStart"/>
      <w:r w:rsidRPr="008005D6">
        <w:rPr>
          <w:sz w:val="18"/>
          <w:szCs w:val="18"/>
        </w:rPr>
        <w:t>429,r:1,s:0,i:87&amp;tx=127&amp;ty=94</w:t>
      </w:r>
      <w:proofErr w:type="gramEnd"/>
    </w:p>
    <w:p w:rsidR="001E3B3E" w:rsidRPr="001E3B3E" w:rsidRDefault="001E3B3E" w:rsidP="001E3B3E">
      <w:pPr>
        <w:tabs>
          <w:tab w:val="left" w:pos="1485"/>
        </w:tabs>
      </w:pPr>
    </w:p>
    <w:sectPr w:rsidR="001E3B3E" w:rsidRPr="001E3B3E" w:rsidSect="008005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6665C1"/>
    <w:multiLevelType w:val="hybridMultilevel"/>
    <w:tmpl w:val="BFA8150E"/>
    <w:lvl w:ilvl="0" w:tplc="04050017">
      <w:start w:val="1"/>
      <w:numFmt w:val="lowerLetter"/>
      <w:lvlText w:val="%1)"/>
      <w:lvlJc w:val="left"/>
      <w:pPr>
        <w:ind w:left="2205" w:hanging="360"/>
      </w:pPr>
    </w:lvl>
    <w:lvl w:ilvl="1" w:tplc="04050019" w:tentative="1">
      <w:start w:val="1"/>
      <w:numFmt w:val="lowerLetter"/>
      <w:lvlText w:val="%2."/>
      <w:lvlJc w:val="left"/>
      <w:pPr>
        <w:ind w:left="2925" w:hanging="360"/>
      </w:pPr>
    </w:lvl>
    <w:lvl w:ilvl="2" w:tplc="0405001B" w:tentative="1">
      <w:start w:val="1"/>
      <w:numFmt w:val="lowerRoman"/>
      <w:lvlText w:val="%3."/>
      <w:lvlJc w:val="right"/>
      <w:pPr>
        <w:ind w:left="3645" w:hanging="180"/>
      </w:pPr>
    </w:lvl>
    <w:lvl w:ilvl="3" w:tplc="0405000F" w:tentative="1">
      <w:start w:val="1"/>
      <w:numFmt w:val="decimal"/>
      <w:lvlText w:val="%4."/>
      <w:lvlJc w:val="left"/>
      <w:pPr>
        <w:ind w:left="4365" w:hanging="360"/>
      </w:pPr>
    </w:lvl>
    <w:lvl w:ilvl="4" w:tplc="04050019" w:tentative="1">
      <w:start w:val="1"/>
      <w:numFmt w:val="lowerLetter"/>
      <w:lvlText w:val="%5."/>
      <w:lvlJc w:val="left"/>
      <w:pPr>
        <w:ind w:left="5085" w:hanging="360"/>
      </w:pPr>
    </w:lvl>
    <w:lvl w:ilvl="5" w:tplc="0405001B" w:tentative="1">
      <w:start w:val="1"/>
      <w:numFmt w:val="lowerRoman"/>
      <w:lvlText w:val="%6."/>
      <w:lvlJc w:val="right"/>
      <w:pPr>
        <w:ind w:left="5805" w:hanging="180"/>
      </w:pPr>
    </w:lvl>
    <w:lvl w:ilvl="6" w:tplc="0405000F" w:tentative="1">
      <w:start w:val="1"/>
      <w:numFmt w:val="decimal"/>
      <w:lvlText w:val="%7."/>
      <w:lvlJc w:val="left"/>
      <w:pPr>
        <w:ind w:left="6525" w:hanging="360"/>
      </w:pPr>
    </w:lvl>
    <w:lvl w:ilvl="7" w:tplc="04050019" w:tentative="1">
      <w:start w:val="1"/>
      <w:numFmt w:val="lowerLetter"/>
      <w:lvlText w:val="%8."/>
      <w:lvlJc w:val="left"/>
      <w:pPr>
        <w:ind w:left="7245" w:hanging="360"/>
      </w:pPr>
    </w:lvl>
    <w:lvl w:ilvl="8" w:tplc="0405001B" w:tentative="1">
      <w:start w:val="1"/>
      <w:numFmt w:val="lowerRoman"/>
      <w:lvlText w:val="%9."/>
      <w:lvlJc w:val="right"/>
      <w:pPr>
        <w:ind w:left="7965" w:hanging="180"/>
      </w:pPr>
    </w:lvl>
  </w:abstractNum>
  <w:abstractNum w:abstractNumId="1">
    <w:nsid w:val="77F07A67"/>
    <w:multiLevelType w:val="hybridMultilevel"/>
    <w:tmpl w:val="47DC246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5D31"/>
    <w:rsid w:val="00120561"/>
    <w:rsid w:val="001E3B3E"/>
    <w:rsid w:val="004277B1"/>
    <w:rsid w:val="00712A0D"/>
    <w:rsid w:val="007E2FC1"/>
    <w:rsid w:val="008005D6"/>
    <w:rsid w:val="00925D31"/>
    <w:rsid w:val="00CB3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5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D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E3B3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E3B3E"/>
    <w:pPr>
      <w:ind w:left="720"/>
      <w:contextualSpacing/>
    </w:pPr>
  </w:style>
  <w:style w:type="table" w:styleId="Mkatabulky">
    <w:name w:val="Table Grid"/>
    <w:basedOn w:val="Normlntabulka"/>
    <w:uiPriority w:val="59"/>
    <w:rsid w:val="001205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25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5D3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E3B3E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1E3B3E"/>
    <w:pPr>
      <w:ind w:left="720"/>
      <w:contextualSpacing/>
    </w:pPr>
  </w:style>
  <w:style w:type="table" w:styleId="Mkatabulky">
    <w:name w:val="Table Grid"/>
    <w:basedOn w:val="Normlntabulka"/>
    <w:uiPriority w:val="59"/>
    <w:rsid w:val="001205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google.cz/imgres?q=Struktura+celkov%C3%BDch+p%C5%99%C3%ADjm%C5%AF+st%C3%A1tn%C3%ADho+rozpo%C4%8Dtu+za+3.+%C4%8Dtvrtlet%C3%AD+2013&amp;hl=cs&amp;biw=1441&amp;bih=572&amp;tbm=isch&amp;tbnid=XeG1oy-yj-dJFM:&amp;imgrefurl=http://www.mfcr.cz/cs/verejny-sektor/monitoring/plneni-statniho-rozpoctu/2011/ctvrtl-inf-o-poklad-plneni-2011-1ctvrt-1966&amp;docid=gNuWXN7WASjIeM&amp;imgurl=http://www.mfcr.cz/assets/cs/cmsimg/verejny-sektor/PPSR_2011-Q1_G3.png&amp;w=779&amp;h=409&amp;ei=M82qUc7_DcXJtAb6w4GoBQ&amp;zoom=1&amp;iact=rc&amp;dur=169&amp;page=1&amp;tbnh=132&amp;tbnw=282&amp;start=0&amp;ndsp=15&amp;ved=1t:429,r:2,s:0,i:90&amp;tx=116&amp;ty=63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estoprelouc.cz/soubory/13456/2013_-_rozpocet_na_rok_2013.pd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3</Pages>
  <Words>412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Blanka</dc:creator>
  <cp:lastModifiedBy>Blanka</cp:lastModifiedBy>
  <cp:revision>1</cp:revision>
  <dcterms:created xsi:type="dcterms:W3CDTF">2013-06-02T04:29:00Z</dcterms:created>
  <dcterms:modified xsi:type="dcterms:W3CDTF">2013-06-02T05:15:00Z</dcterms:modified>
</cp:coreProperties>
</file>