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7448F5" w:rsidRPr="0055037D" w:rsidTr="00BE4FB3">
        <w:trPr>
          <w:trHeight w:val="567"/>
        </w:trPr>
        <w:tc>
          <w:tcPr>
            <w:tcW w:w="384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55037D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55037D">
              <w:rPr>
                <w:rFonts w:eastAsiaTheme="minorEastAsia"/>
                <w:sz w:val="24"/>
                <w:szCs w:val="24"/>
              </w:rPr>
              <w:t>08                        EU OP VK</w:t>
            </w:r>
          </w:p>
        </w:tc>
      </w:tr>
      <w:tr w:rsidR="007448F5" w:rsidRPr="0055037D" w:rsidTr="00BE4FB3">
        <w:trPr>
          <w:trHeight w:val="567"/>
        </w:trPr>
        <w:tc>
          <w:tcPr>
            <w:tcW w:w="384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7448F5" w:rsidRPr="0055037D" w:rsidTr="00BE4FB3">
        <w:trPr>
          <w:trHeight w:val="567"/>
        </w:trPr>
        <w:tc>
          <w:tcPr>
            <w:tcW w:w="384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7448F5" w:rsidRPr="0055037D" w:rsidTr="00BE4FB3">
        <w:trPr>
          <w:trHeight w:val="567"/>
        </w:trPr>
        <w:tc>
          <w:tcPr>
            <w:tcW w:w="384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Říjen 2011</w:t>
            </w:r>
          </w:p>
        </w:tc>
      </w:tr>
      <w:tr w:rsidR="007448F5" w:rsidRPr="0055037D" w:rsidTr="00BE4FB3">
        <w:trPr>
          <w:trHeight w:val="567"/>
        </w:trPr>
        <w:tc>
          <w:tcPr>
            <w:tcW w:w="384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7448F5" w:rsidRPr="0055037D" w:rsidTr="00BE4FB3">
        <w:trPr>
          <w:trHeight w:val="567"/>
        </w:trPr>
        <w:tc>
          <w:tcPr>
            <w:tcW w:w="384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7448F5" w:rsidRPr="0055037D" w:rsidTr="00BE4FB3">
        <w:trPr>
          <w:trHeight w:val="567"/>
        </w:trPr>
        <w:tc>
          <w:tcPr>
            <w:tcW w:w="384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7448F5" w:rsidRPr="0055037D" w:rsidRDefault="007448F5" w:rsidP="007448F5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>Pexeso – povrch České republiky</w:t>
            </w:r>
          </w:p>
          <w:p w:rsidR="007448F5" w:rsidRPr="0055037D" w:rsidRDefault="007448F5" w:rsidP="00896C41">
            <w:pPr>
              <w:rPr>
                <w:rFonts w:eastAsiaTheme="minorEastAsia"/>
                <w:sz w:val="24"/>
                <w:szCs w:val="24"/>
              </w:rPr>
            </w:pPr>
            <w:r w:rsidRPr="0055037D">
              <w:rPr>
                <w:rFonts w:eastAsiaTheme="minorEastAsia"/>
                <w:sz w:val="24"/>
                <w:szCs w:val="24"/>
              </w:rPr>
              <w:t xml:space="preserve">Žáci </w:t>
            </w:r>
            <w:r w:rsidR="00896C41" w:rsidRPr="0055037D">
              <w:rPr>
                <w:rFonts w:eastAsiaTheme="minorEastAsia"/>
                <w:sz w:val="24"/>
                <w:szCs w:val="24"/>
              </w:rPr>
              <w:t>nejprve vyluští přesmyčky, potom doplní k pohořím nejvyšší vrcholy a po rozstříhání políček jim vznikne známá hra pexeso,</w:t>
            </w:r>
            <w:r w:rsidR="00EA1CC4">
              <w:rPr>
                <w:rFonts w:eastAsiaTheme="minorEastAsia"/>
                <w:sz w:val="24"/>
                <w:szCs w:val="24"/>
              </w:rPr>
              <w:t xml:space="preserve"> </w:t>
            </w:r>
            <w:r w:rsidR="00896C41" w:rsidRPr="0055037D">
              <w:rPr>
                <w:rFonts w:eastAsiaTheme="minorEastAsia"/>
                <w:sz w:val="24"/>
                <w:szCs w:val="24"/>
              </w:rPr>
              <w:t>kterou si mohou zahrát a je možné ji využít i v dalších hodinách, např. při zkoušení.</w:t>
            </w:r>
          </w:p>
        </w:tc>
      </w:tr>
    </w:tbl>
    <w:p w:rsidR="009F04EA" w:rsidRDefault="009F04EA" w:rsidP="00F66C1B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4387" w:rsidRDefault="008C43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82C1E5B" wp14:editId="0F9569DF">
            <wp:simplePos x="0" y="0"/>
            <wp:positionH relativeFrom="column">
              <wp:posOffset>-113016</wp:posOffset>
            </wp:positionH>
            <wp:positionV relativeFrom="paragraph">
              <wp:posOffset>4037394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448F5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Nejvyšší hory se skrývají v přesmyčkách.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1. Českomoravská vrchovina – </w:t>
      </w:r>
      <w:r>
        <w:rPr>
          <w:rFonts w:ascii="Times New Roman" w:hAnsi="Times New Roman" w:cs="Times New Roman"/>
          <w:sz w:val="24"/>
          <w:szCs w:val="24"/>
        </w:rPr>
        <w:t>ŘVOJIAEC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2. Železné hory – </w:t>
      </w:r>
      <w:r>
        <w:rPr>
          <w:rFonts w:ascii="Times New Roman" w:hAnsi="Times New Roman" w:cs="Times New Roman"/>
          <w:sz w:val="24"/>
          <w:szCs w:val="24"/>
        </w:rPr>
        <w:t>ŠAPEVA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3. Šumava – </w:t>
      </w:r>
      <w:r>
        <w:rPr>
          <w:rFonts w:ascii="Times New Roman" w:hAnsi="Times New Roman" w:cs="Times New Roman"/>
          <w:sz w:val="24"/>
          <w:szCs w:val="24"/>
        </w:rPr>
        <w:t>CHELÝP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4. Český les – </w:t>
      </w:r>
      <w:r>
        <w:rPr>
          <w:rFonts w:ascii="Times New Roman" w:hAnsi="Times New Roman" w:cs="Times New Roman"/>
          <w:sz w:val="24"/>
          <w:szCs w:val="24"/>
        </w:rPr>
        <w:t>VOČECHR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5. Krušné hory – </w:t>
      </w:r>
      <w:r>
        <w:rPr>
          <w:rFonts w:ascii="Times New Roman" w:hAnsi="Times New Roman" w:cs="Times New Roman"/>
          <w:sz w:val="24"/>
          <w:szCs w:val="24"/>
        </w:rPr>
        <w:t>NOCEVÍLK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6. Krkonoše – </w:t>
      </w:r>
      <w:r>
        <w:rPr>
          <w:rFonts w:ascii="Times New Roman" w:hAnsi="Times New Roman" w:cs="Times New Roman"/>
          <w:sz w:val="24"/>
          <w:szCs w:val="24"/>
        </w:rPr>
        <w:t>ŽAĚK</w:t>
      </w:r>
      <w:r w:rsidRPr="00126C3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N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7. Orlické hory –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126C32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ÁKL</w:t>
      </w:r>
      <w:r w:rsidRPr="00126C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ÁDENŠT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8. Jeseníky – </w:t>
      </w:r>
      <w:r>
        <w:rPr>
          <w:rFonts w:ascii="Times New Roman" w:hAnsi="Times New Roman" w:cs="Times New Roman"/>
          <w:sz w:val="24"/>
          <w:szCs w:val="24"/>
        </w:rPr>
        <w:t>DDĚPRA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>9. Brdy –</w:t>
      </w:r>
      <w:r>
        <w:rPr>
          <w:rFonts w:ascii="Times New Roman" w:hAnsi="Times New Roman" w:cs="Times New Roman"/>
          <w:sz w:val="24"/>
          <w:szCs w:val="24"/>
        </w:rPr>
        <w:t xml:space="preserve"> KOT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10. Beskydy -  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26C32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ÁS</w:t>
      </w:r>
      <w:r w:rsidRPr="00126C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RAHO</w:t>
      </w:r>
    </w:p>
    <w:p w:rsidR="007448F5" w:rsidRPr="00126C32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 xml:space="preserve">11. Lužické hory - </w:t>
      </w:r>
      <w:r>
        <w:rPr>
          <w:rFonts w:ascii="Times New Roman" w:hAnsi="Times New Roman" w:cs="Times New Roman"/>
          <w:sz w:val="24"/>
          <w:szCs w:val="24"/>
        </w:rPr>
        <w:t>ŽUL</w:t>
      </w:r>
    </w:p>
    <w:p w:rsidR="007448F5" w:rsidRPr="007448F5" w:rsidRDefault="007448F5" w:rsidP="007448F5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126C32">
        <w:rPr>
          <w:rFonts w:ascii="Times New Roman" w:hAnsi="Times New Roman" w:cs="Times New Roman"/>
          <w:sz w:val="24"/>
          <w:szCs w:val="24"/>
        </w:rPr>
        <w:t>12. České středohoří - M</w:t>
      </w:r>
      <w:r>
        <w:rPr>
          <w:rFonts w:ascii="Times New Roman" w:hAnsi="Times New Roman" w:cs="Times New Roman"/>
          <w:sz w:val="24"/>
          <w:szCs w:val="24"/>
        </w:rPr>
        <w:t>IŠKOLEVA</w:t>
      </w:r>
    </w:p>
    <w:p w:rsidR="007448F5" w:rsidRDefault="007448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F04EA" w:rsidRDefault="009F04EA" w:rsidP="007448F5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 w:rsidR="007448F5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. Do volných políček dopište nejvyšší horu k daným pohořím. </w:t>
      </w:r>
      <w:r w:rsidR="00B94207">
        <w:rPr>
          <w:rFonts w:ascii="Times New Roman" w:hAnsi="Times New Roman" w:cs="Times New Roman"/>
          <w:b/>
          <w:sz w:val="24"/>
          <w:szCs w:val="24"/>
        </w:rPr>
        <w:t>Pokud si nebu</w:t>
      </w:r>
      <w:r w:rsidR="007448F5">
        <w:rPr>
          <w:rFonts w:ascii="Times New Roman" w:hAnsi="Times New Roman" w:cs="Times New Roman"/>
          <w:b/>
          <w:sz w:val="24"/>
          <w:szCs w:val="24"/>
        </w:rPr>
        <w:t xml:space="preserve">deš jistý/á, pomůže ti úkol č. </w:t>
      </w:r>
      <w:r w:rsidR="00B94207">
        <w:rPr>
          <w:rFonts w:ascii="Times New Roman" w:hAnsi="Times New Roman" w:cs="Times New Roman"/>
          <w:b/>
          <w:sz w:val="24"/>
          <w:szCs w:val="24"/>
        </w:rPr>
        <w:t>I. Po vyplnění si pracovní list rozstříhej</w:t>
      </w:r>
      <w:r>
        <w:rPr>
          <w:rFonts w:ascii="Times New Roman" w:hAnsi="Times New Roman" w:cs="Times New Roman"/>
          <w:b/>
          <w:sz w:val="24"/>
          <w:szCs w:val="24"/>
        </w:rPr>
        <w:t xml:space="preserve"> a zahrajte si ve dvojicích pexeso.</w:t>
      </w:r>
    </w:p>
    <w:p w:rsidR="009F04EA" w:rsidRDefault="009F04EA" w:rsidP="007448F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8856" w:type="dxa"/>
        <w:tblInd w:w="108" w:type="dxa"/>
        <w:tblLook w:val="04A0" w:firstRow="1" w:lastRow="0" w:firstColumn="1" w:lastColumn="0" w:noHBand="0" w:noVBand="1"/>
      </w:tblPr>
      <w:tblGrid>
        <w:gridCol w:w="1701"/>
        <w:gridCol w:w="1818"/>
        <w:gridCol w:w="1701"/>
        <w:gridCol w:w="1787"/>
        <w:gridCol w:w="1849"/>
      </w:tblGrid>
      <w:tr w:rsidR="009215EB" w:rsidTr="00B94207">
        <w:trPr>
          <w:trHeight w:val="1701"/>
        </w:trPr>
        <w:tc>
          <w:tcPr>
            <w:tcW w:w="1701" w:type="dxa"/>
            <w:shd w:val="clear" w:color="auto" w:fill="auto"/>
            <w:vAlign w:val="center"/>
          </w:tcPr>
          <w:p w:rsidR="009F04EA" w:rsidRPr="009F04EA" w:rsidRDefault="009F04EA" w:rsidP="007448F5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F04EA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724486" cy="571500"/>
                  <wp:effectExtent l="19050" t="0" r="0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486" cy="571500"/>
                          </a:xfrm>
                          <a:prstGeom prst="rect">
                            <a:avLst/>
                          </a:prstGeom>
                          <a:blipFill>
                            <a:blip r:embed="rId7"/>
                            <a:tile tx="0" ty="0" sx="100000" sy="100000" flip="none" algn="tl"/>
                          </a:blip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8" w:type="dxa"/>
          </w:tcPr>
          <w:p w:rsidR="009F04EA" w:rsidRDefault="00E47E43" w:rsidP="007448F5">
            <w:pPr>
              <w:spacing w:line="360" w:lineRule="auto"/>
              <w:ind w:left="-249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i1025" type="#_x0000_t172" style="width:1in;height:71.2pt" fillcolor="black">
                  <v:shadow color="#868686"/>
                  <v:textpath style="font-family:&quot;Arial Black&quot;;font-size:12pt;v-text-kern:t" trim="t" fitpath="t" string="Českomoravská &#10;vrchovina"/>
                </v:shape>
              </w:pict>
            </w:r>
          </w:p>
        </w:tc>
        <w:tc>
          <w:tcPr>
            <w:tcW w:w="1701" w:type="dxa"/>
          </w:tcPr>
          <w:p w:rsidR="009F04EA" w:rsidRDefault="007448F5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</w:t>
            </w:r>
          </w:p>
        </w:tc>
        <w:tc>
          <w:tcPr>
            <w:tcW w:w="1787" w:type="dxa"/>
          </w:tcPr>
          <w:p w:rsidR="009F04EA" w:rsidRDefault="00E47E43" w:rsidP="007448F5">
            <w:pPr>
              <w:spacing w:line="360" w:lineRule="auto"/>
              <w:ind w:left="-83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26" type="#_x0000_t172" style="width:66.35pt;height:77.65pt" fillcolor="black">
                  <v:shadow color="#868686"/>
                  <v:textpath style="font-family:&quot;Arial Black&quot;;font-size:12pt;v-text-kern:t" trim="t" fitpath="t" string="Železné &#10;hory"/>
                </v:shape>
              </w:pict>
            </w:r>
          </w:p>
        </w:tc>
        <w:tc>
          <w:tcPr>
            <w:tcW w:w="1849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4207" w:rsidTr="00B94207">
        <w:trPr>
          <w:trHeight w:val="1701"/>
        </w:trPr>
        <w:tc>
          <w:tcPr>
            <w:tcW w:w="1701" w:type="dxa"/>
          </w:tcPr>
          <w:p w:rsidR="009F04EA" w:rsidRDefault="00E47E43" w:rsidP="007448F5">
            <w:pPr>
              <w:spacing w:line="360" w:lineRule="auto"/>
              <w:ind w:left="-108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27" type="#_x0000_t172" style="width:66.35pt;height:78.45pt" fillcolor="black">
                  <v:shadow color="#868686"/>
                  <v:textpath style="font-family:&quot;Arial Black&quot;;font-size:12pt;v-text-kern:t" trim="t" fitpath="t" string="Šumava"/>
                </v:shape>
              </w:pict>
            </w:r>
          </w:p>
        </w:tc>
        <w:tc>
          <w:tcPr>
            <w:tcW w:w="1818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F04EA" w:rsidRDefault="00E47E43" w:rsidP="007448F5">
            <w:pPr>
              <w:spacing w:line="360" w:lineRule="auto"/>
              <w:ind w:left="59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28" type="#_x0000_t172" style="width:63.1pt;height:77.65pt" fillcolor="black">
                  <v:shadow color="#868686"/>
                  <v:textpath style="font-family:&quot;Arial Black&quot;;font-size:12pt;v-text-kern:t" trim="t" fitpath="t" string="Český les&#10;"/>
                </v:shape>
              </w:pict>
            </w:r>
          </w:p>
        </w:tc>
        <w:tc>
          <w:tcPr>
            <w:tcW w:w="1787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9F04EA" w:rsidRDefault="00E47E43" w:rsidP="007448F5">
            <w:pPr>
              <w:spacing w:line="360" w:lineRule="auto"/>
              <w:ind w:left="-27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29" type="#_x0000_t172" style="width:80.9pt;height:69.55pt" fillcolor="black">
                  <v:shadow color="#868686"/>
                  <v:textpath style="font-family:&quot;Arial Black&quot;;font-size:12pt;v-text-kern:t" trim="t" fitpath="t" string="Krušné hory"/>
                </v:shape>
              </w:pict>
            </w:r>
          </w:p>
        </w:tc>
      </w:tr>
      <w:tr w:rsidR="00B94207" w:rsidTr="00B94207">
        <w:trPr>
          <w:trHeight w:val="1701"/>
        </w:trPr>
        <w:tc>
          <w:tcPr>
            <w:tcW w:w="1701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9F04EA" w:rsidRDefault="00E47E43" w:rsidP="007448F5">
            <w:pPr>
              <w:spacing w:line="360" w:lineRule="auto"/>
              <w:ind w:left="-108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30" type="#_x0000_t172" style="width:78.45pt;height:67.95pt" fillcolor="black">
                  <v:shadow color="#868686"/>
                  <v:textpath style="font-family:&quot;Arial Black&quot;;font-size:12pt;v-text-kern:t" trim="t" fitpath="t" string="Krkonoše"/>
                </v:shape>
              </w:pict>
            </w:r>
          </w:p>
        </w:tc>
        <w:tc>
          <w:tcPr>
            <w:tcW w:w="1701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7" w:type="dxa"/>
          </w:tcPr>
          <w:p w:rsidR="009F04EA" w:rsidRDefault="00E47E43" w:rsidP="007448F5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31" type="#_x0000_t172" style="width:64.7pt;height:77.65pt" fillcolor="black">
                  <v:shadow color="#868686"/>
                  <v:textpath style="font-family:&quot;Arial Black&quot;;font-size:12pt;v-text-kern:t" trim="t" fitpath="t" string="Orlické&#10;hory"/>
                </v:shape>
              </w:pict>
            </w:r>
          </w:p>
        </w:tc>
        <w:tc>
          <w:tcPr>
            <w:tcW w:w="1849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4207" w:rsidTr="00B94207">
        <w:trPr>
          <w:trHeight w:val="1701"/>
        </w:trPr>
        <w:tc>
          <w:tcPr>
            <w:tcW w:w="1701" w:type="dxa"/>
          </w:tcPr>
          <w:p w:rsidR="009F04EA" w:rsidRDefault="00E47E43" w:rsidP="007448F5">
            <w:pPr>
              <w:spacing w:line="360" w:lineRule="auto"/>
              <w:ind w:left="17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32" type="#_x0000_t172" style="width:59.85pt;height:71.2pt" fillcolor="black">
                  <v:shadow color="#868686"/>
                  <v:textpath style="font-family:&quot;Arial Black&quot;;font-size:12pt;v-text-kern:t" trim="t" fitpath="t" string="Jeseníky"/>
                </v:shape>
              </w:pict>
            </w:r>
          </w:p>
        </w:tc>
        <w:tc>
          <w:tcPr>
            <w:tcW w:w="1818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F04EA" w:rsidRDefault="00E47E43" w:rsidP="007448F5">
            <w:pPr>
              <w:spacing w:line="360" w:lineRule="auto"/>
              <w:ind w:left="59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33" type="#_x0000_t172" style="width:65.55pt;height:63.1pt" fillcolor="black">
                  <v:shadow color="#868686"/>
                  <v:textpath style="font-family:&quot;Arial Black&quot;;font-size:12pt;v-text-kern:t" trim="t" fitpath="t" string="Brdy&#10;"/>
                </v:shape>
              </w:pict>
            </w:r>
          </w:p>
        </w:tc>
        <w:tc>
          <w:tcPr>
            <w:tcW w:w="1787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9F04EA" w:rsidRDefault="00E47E43" w:rsidP="007448F5">
            <w:pPr>
              <w:spacing w:line="360" w:lineRule="auto"/>
              <w:ind w:left="-27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34" type="#_x0000_t172" style="width:72.8pt;height:65.55pt" fillcolor="black">
                  <v:shadow color="#868686"/>
                  <v:textpath style="font-family:&quot;Arial Black&quot;;v-text-kern:t" trim="t" fitpath="t" string="Beskydy"/>
                </v:shape>
              </w:pict>
            </w:r>
          </w:p>
        </w:tc>
      </w:tr>
      <w:tr w:rsidR="00B94207" w:rsidTr="00B94207">
        <w:trPr>
          <w:trHeight w:val="1701"/>
        </w:trPr>
        <w:tc>
          <w:tcPr>
            <w:tcW w:w="1701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9F04EA" w:rsidRDefault="00E47E43" w:rsidP="007448F5">
            <w:pPr>
              <w:spacing w:line="360" w:lineRule="auto"/>
              <w:ind w:left="-108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35" type="#_x0000_t172" style="width:72.8pt;height:71.2pt" fillcolor="black">
                  <v:shadow color="#868686"/>
                  <v:textpath style="font-family:&quot;Arial Black&quot;;font-size:12pt;v-text-kern:t" trim="t" fitpath="t" string="Lužické&#10;hory"/>
                </v:shape>
              </w:pict>
            </w:r>
          </w:p>
        </w:tc>
        <w:tc>
          <w:tcPr>
            <w:tcW w:w="1701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7" w:type="dxa"/>
          </w:tcPr>
          <w:p w:rsidR="009F04EA" w:rsidRDefault="00E47E43" w:rsidP="007448F5">
            <w:pPr>
              <w:spacing w:line="360" w:lineRule="auto"/>
              <w:ind w:left="-83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pict>
                <v:shape id="_x0000_i1036" type="#_x0000_t172" style="width:77.65pt;height:82.5pt" fillcolor="black">
                  <v:shadow color="#868686"/>
                  <v:textpath style="font-family:&quot;Arial Black&quot;;font-size:12pt;v-text-kern:t" trim="t" fitpath="t" string="České&#10;středohoří"/>
                </v:shape>
              </w:pict>
            </w:r>
            <w:bookmarkEnd w:id="0"/>
          </w:p>
        </w:tc>
        <w:tc>
          <w:tcPr>
            <w:tcW w:w="1849" w:type="dxa"/>
          </w:tcPr>
          <w:p w:rsidR="009F04EA" w:rsidRDefault="009F04EA" w:rsidP="007448F5">
            <w:pPr>
              <w:spacing w:line="360" w:lineRule="auto"/>
              <w:ind w:left="-426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94207" w:rsidRDefault="00B94207" w:rsidP="007448F5">
      <w:pPr>
        <w:ind w:lef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B94207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7C34C1"/>
    <w:multiLevelType w:val="hybridMultilevel"/>
    <w:tmpl w:val="F8880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66C1B"/>
    <w:rsid w:val="00024D51"/>
    <w:rsid w:val="00077E63"/>
    <w:rsid w:val="00126C32"/>
    <w:rsid w:val="002D4C33"/>
    <w:rsid w:val="003045E4"/>
    <w:rsid w:val="00351626"/>
    <w:rsid w:val="0055037D"/>
    <w:rsid w:val="00713CDA"/>
    <w:rsid w:val="007448F5"/>
    <w:rsid w:val="007644A7"/>
    <w:rsid w:val="00842544"/>
    <w:rsid w:val="00880BD7"/>
    <w:rsid w:val="00896C41"/>
    <w:rsid w:val="008C4387"/>
    <w:rsid w:val="009215EB"/>
    <w:rsid w:val="009628A5"/>
    <w:rsid w:val="009A3202"/>
    <w:rsid w:val="009F04EA"/>
    <w:rsid w:val="00A7000B"/>
    <w:rsid w:val="00B94207"/>
    <w:rsid w:val="00C251E8"/>
    <w:rsid w:val="00D3374F"/>
    <w:rsid w:val="00E47E43"/>
    <w:rsid w:val="00EA1CC4"/>
    <w:rsid w:val="00F17B54"/>
    <w:rsid w:val="00F6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9FE210-3112-4F7D-B43F-B9B32164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6C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F0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F0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4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94207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rsid w:val="007448F5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19</cp:revision>
  <cp:lastPrinted>2012-05-27T16:31:00Z</cp:lastPrinted>
  <dcterms:created xsi:type="dcterms:W3CDTF">2011-09-18T14:59:00Z</dcterms:created>
  <dcterms:modified xsi:type="dcterms:W3CDTF">2013-08-25T10:21:00Z</dcterms:modified>
</cp:coreProperties>
</file>